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1BFC" w14:textId="7A6B61DD" w:rsidR="00DE5A08" w:rsidRDefault="007E69FA" w:rsidP="001F1681">
      <w:pPr>
        <w:jc w:val="center"/>
        <w:rPr>
          <w:b/>
          <w:bCs/>
        </w:rPr>
      </w:pPr>
      <w:r w:rsidRPr="007E69FA">
        <w:rPr>
          <w:b/>
          <w:bCs/>
          <w:sz w:val="28"/>
          <w:szCs w:val="28"/>
        </w:rPr>
        <w:t xml:space="preserve">Psychological Factors Faced </w:t>
      </w:r>
      <w:proofErr w:type="gramStart"/>
      <w:r w:rsidRPr="007E69FA">
        <w:rPr>
          <w:b/>
          <w:bCs/>
          <w:sz w:val="28"/>
          <w:szCs w:val="28"/>
        </w:rPr>
        <w:t>By</w:t>
      </w:r>
      <w:proofErr w:type="gramEnd"/>
      <w:r w:rsidRPr="007E69FA">
        <w:rPr>
          <w:b/>
          <w:bCs/>
          <w:sz w:val="28"/>
          <w:szCs w:val="28"/>
        </w:rPr>
        <w:t xml:space="preserve"> Junior High School Students In Learning English</w:t>
      </w:r>
      <w:r>
        <w:rPr>
          <w:b/>
          <w:bCs/>
          <w:sz w:val="28"/>
          <w:szCs w:val="28"/>
        </w:rPr>
        <w:t xml:space="preserve"> </w:t>
      </w:r>
    </w:p>
    <w:p w14:paraId="3213E586" w14:textId="77777777" w:rsidR="001F1681" w:rsidRPr="003D5B84" w:rsidRDefault="001F1681" w:rsidP="001F1681">
      <w:pPr>
        <w:jc w:val="center"/>
        <w:rPr>
          <w:b/>
          <w:bCs/>
        </w:rPr>
      </w:pPr>
    </w:p>
    <w:p w14:paraId="79B09405" w14:textId="3A1215D9" w:rsidR="00F37CDD" w:rsidRPr="001F1681" w:rsidRDefault="007E69FA" w:rsidP="00F37CDD">
      <w:pPr>
        <w:jc w:val="center"/>
        <w:rPr>
          <w:b/>
          <w:bCs/>
        </w:rPr>
      </w:pPr>
      <w:r w:rsidRPr="007E69FA">
        <w:rPr>
          <w:b/>
          <w:bCs/>
        </w:rPr>
        <w:t xml:space="preserve">Pipit </w:t>
      </w:r>
      <w:proofErr w:type="spellStart"/>
      <w:r w:rsidRPr="007E69FA">
        <w:rPr>
          <w:b/>
          <w:bCs/>
        </w:rPr>
        <w:t>Lionita</w:t>
      </w:r>
      <w:proofErr w:type="spellEnd"/>
      <w:r w:rsidRPr="007E69FA">
        <w:rPr>
          <w:b/>
          <w:bCs/>
        </w:rPr>
        <w:t xml:space="preserve"> Putri</w:t>
      </w:r>
      <w:r w:rsidR="00F37CDD">
        <w:rPr>
          <w:b/>
          <w:bCs/>
          <w:vertAlign w:val="superscript"/>
        </w:rPr>
        <w:t>1</w:t>
      </w:r>
    </w:p>
    <w:p w14:paraId="4DBC8DD7" w14:textId="75ED1C94" w:rsidR="00904D6D" w:rsidRPr="00AB35FF" w:rsidRDefault="001F1681" w:rsidP="00F37CDD">
      <w:pPr>
        <w:tabs>
          <w:tab w:val="center" w:pos="4394"/>
          <w:tab w:val="left" w:pos="7800"/>
        </w:tabs>
        <w:jc w:val="center"/>
        <w:rPr>
          <w:sz w:val="18"/>
          <w:szCs w:val="18"/>
          <w:vertAlign w:val="superscript"/>
        </w:rPr>
      </w:pPr>
      <w:r>
        <w:rPr>
          <w:sz w:val="18"/>
          <w:szCs w:val="18"/>
          <w:vertAlign w:val="superscript"/>
        </w:rPr>
        <w:t>1</w:t>
      </w:r>
      <w:r>
        <w:rPr>
          <w:sz w:val="18"/>
          <w:szCs w:val="18"/>
        </w:rPr>
        <w:t xml:space="preserve">Fakultas </w:t>
      </w:r>
      <w:proofErr w:type="spellStart"/>
      <w:r>
        <w:rPr>
          <w:sz w:val="18"/>
          <w:szCs w:val="18"/>
        </w:rPr>
        <w:t>Keguruan</w:t>
      </w:r>
      <w:proofErr w:type="spellEnd"/>
      <w:r>
        <w:rPr>
          <w:sz w:val="18"/>
          <w:szCs w:val="18"/>
        </w:rPr>
        <w:t xml:space="preserve"> dan </w:t>
      </w:r>
      <w:proofErr w:type="spellStart"/>
      <w:r>
        <w:rPr>
          <w:sz w:val="18"/>
          <w:szCs w:val="18"/>
        </w:rPr>
        <w:t>Ilmu</w:t>
      </w:r>
      <w:proofErr w:type="spellEnd"/>
      <w:r>
        <w:rPr>
          <w:sz w:val="18"/>
          <w:szCs w:val="18"/>
        </w:rPr>
        <w:t xml:space="preserve"> Pendidikan, Pendidikan </w:t>
      </w:r>
      <w:r w:rsidR="007E69FA">
        <w:rPr>
          <w:sz w:val="18"/>
          <w:szCs w:val="18"/>
        </w:rPr>
        <w:t xml:space="preserve">Bahasa </w:t>
      </w:r>
      <w:proofErr w:type="spellStart"/>
      <w:r w:rsidR="007E69FA">
        <w:rPr>
          <w:sz w:val="18"/>
          <w:szCs w:val="18"/>
        </w:rPr>
        <w:t>Inggris</w:t>
      </w:r>
      <w:proofErr w:type="spellEnd"/>
      <w:r>
        <w:rPr>
          <w:sz w:val="18"/>
          <w:szCs w:val="18"/>
        </w:rPr>
        <w:t>, Universitas Jambi, Jambi, Indonesia</w:t>
      </w:r>
    </w:p>
    <w:p w14:paraId="1B7C149D" w14:textId="77777777" w:rsidR="00AB35FF" w:rsidRDefault="00AB35FF" w:rsidP="0088233C">
      <w:pPr>
        <w:jc w:val="center"/>
      </w:pPr>
    </w:p>
    <w:p w14:paraId="25AF76F1" w14:textId="03BA0D36" w:rsidR="00C07BEF" w:rsidRDefault="00256C61" w:rsidP="00957C11">
      <w:pPr>
        <w:jc w:val="both"/>
      </w:pPr>
      <w:r>
        <w:rPr>
          <w:b/>
          <w:bCs/>
          <w:iCs/>
          <w:color w:val="000000"/>
        </w:rPr>
        <w:t>ABSTRACT</w:t>
      </w:r>
    </w:p>
    <w:p w14:paraId="7B1BFEF1" w14:textId="0B47D0F8" w:rsidR="00256C61" w:rsidRDefault="00256C61" w:rsidP="00256C61">
      <w:pPr>
        <w:spacing w:before="120" w:after="120"/>
        <w:ind w:right="-117"/>
        <w:jc w:val="both"/>
        <w:rPr>
          <w:bCs/>
          <w:sz w:val="18"/>
        </w:rPr>
      </w:pPr>
      <w:r>
        <w:rPr>
          <w:b/>
          <w:bCs/>
          <w:sz w:val="18"/>
        </w:rPr>
        <w:t xml:space="preserve">Purpose of the study: </w:t>
      </w:r>
      <w:r w:rsidR="002835F4" w:rsidRPr="002835F4">
        <w:rPr>
          <w:bCs/>
          <w:sz w:val="18"/>
        </w:rPr>
        <w:t>The purpose of the research was to find out psychological factors faced by students in learning English and to know dominant factor in psychological factor affected students in learning English at the firs</w:t>
      </w:r>
      <w:r w:rsidR="002835F4">
        <w:rPr>
          <w:bCs/>
          <w:sz w:val="18"/>
        </w:rPr>
        <w:t xml:space="preserve">t grade of SMP N 30 </w:t>
      </w:r>
      <w:proofErr w:type="spellStart"/>
      <w:r w:rsidR="002835F4">
        <w:rPr>
          <w:bCs/>
          <w:sz w:val="18"/>
        </w:rPr>
        <w:t>Muaro</w:t>
      </w:r>
      <w:proofErr w:type="spellEnd"/>
      <w:r w:rsidR="002835F4">
        <w:rPr>
          <w:bCs/>
          <w:sz w:val="18"/>
        </w:rPr>
        <w:t xml:space="preserve"> Jambi</w:t>
      </w:r>
      <w:r w:rsidR="001F1681" w:rsidRPr="001F1681">
        <w:rPr>
          <w:bCs/>
          <w:sz w:val="18"/>
        </w:rPr>
        <w:t>.</w:t>
      </w:r>
      <w:r w:rsidR="00D35FB2">
        <w:rPr>
          <w:bCs/>
          <w:sz w:val="18"/>
        </w:rPr>
        <w:t xml:space="preserve"> </w:t>
      </w:r>
    </w:p>
    <w:p w14:paraId="7C106147" w14:textId="31BB9E11" w:rsidR="00256C61" w:rsidRDefault="00256C61" w:rsidP="00256C61">
      <w:pPr>
        <w:spacing w:before="120" w:after="120"/>
        <w:ind w:right="-117"/>
        <w:jc w:val="both"/>
        <w:rPr>
          <w:bCs/>
          <w:sz w:val="18"/>
        </w:rPr>
      </w:pPr>
      <w:r>
        <w:rPr>
          <w:b/>
          <w:bCs/>
          <w:sz w:val="18"/>
        </w:rPr>
        <w:t xml:space="preserve">Methodology: </w:t>
      </w:r>
      <w:r w:rsidR="002835F4" w:rsidRPr="002835F4">
        <w:rPr>
          <w:bCs/>
          <w:sz w:val="18"/>
        </w:rPr>
        <w:t xml:space="preserve">This </w:t>
      </w:r>
      <w:proofErr w:type="spellStart"/>
      <w:r w:rsidR="002835F4" w:rsidRPr="002835F4">
        <w:rPr>
          <w:bCs/>
          <w:sz w:val="18"/>
        </w:rPr>
        <w:t>reseach</w:t>
      </w:r>
      <w:proofErr w:type="spellEnd"/>
      <w:r w:rsidR="002835F4" w:rsidRPr="002835F4">
        <w:rPr>
          <w:bCs/>
          <w:sz w:val="18"/>
        </w:rPr>
        <w:t xml:space="preserve"> used quantitative </w:t>
      </w:r>
      <w:proofErr w:type="spellStart"/>
      <w:r w:rsidR="002835F4" w:rsidRPr="002835F4">
        <w:rPr>
          <w:bCs/>
          <w:sz w:val="18"/>
        </w:rPr>
        <w:t>reseach</w:t>
      </w:r>
      <w:proofErr w:type="spellEnd"/>
      <w:r w:rsidR="002835F4" w:rsidRPr="002835F4">
        <w:rPr>
          <w:bCs/>
          <w:sz w:val="18"/>
        </w:rPr>
        <w:t xml:space="preserve">. The data were collected through close ended questionnaire with 59 statements. There were 69 students with 38 male and 31 female students in </w:t>
      </w:r>
      <w:proofErr w:type="spellStart"/>
      <w:r w:rsidR="002835F4" w:rsidRPr="002835F4">
        <w:rPr>
          <w:bCs/>
          <w:sz w:val="18"/>
        </w:rPr>
        <w:t>Smp</w:t>
      </w:r>
      <w:proofErr w:type="spellEnd"/>
      <w:r w:rsidR="002835F4" w:rsidRPr="002835F4">
        <w:rPr>
          <w:bCs/>
          <w:sz w:val="18"/>
        </w:rPr>
        <w:t xml:space="preserve"> N 30 </w:t>
      </w:r>
      <w:proofErr w:type="spellStart"/>
      <w:r w:rsidR="002835F4" w:rsidRPr="002835F4">
        <w:rPr>
          <w:bCs/>
          <w:sz w:val="18"/>
        </w:rPr>
        <w:t>Muaro</w:t>
      </w:r>
      <w:proofErr w:type="spellEnd"/>
      <w:r w:rsidR="002835F4" w:rsidRPr="002835F4">
        <w:rPr>
          <w:bCs/>
          <w:sz w:val="18"/>
        </w:rPr>
        <w:t xml:space="preserve"> Jambi participated as the sample of this </w:t>
      </w:r>
      <w:proofErr w:type="spellStart"/>
      <w:r w:rsidR="002835F4" w:rsidRPr="002835F4">
        <w:rPr>
          <w:bCs/>
          <w:sz w:val="18"/>
        </w:rPr>
        <w:t>reseach</w:t>
      </w:r>
      <w:proofErr w:type="spellEnd"/>
      <w:r w:rsidR="002835F4" w:rsidRPr="002835F4">
        <w:rPr>
          <w:bCs/>
          <w:sz w:val="18"/>
        </w:rPr>
        <w:t>. The data were analyzed by using frequency and percentage of the participant’s choices and drawn the conclusion based on sub-variables in specification of the questionnaire. There were six psychological factors included in this research they are (motivation, anxiety, self-esteem, attention, cognit</w:t>
      </w:r>
      <w:r w:rsidR="002835F4">
        <w:rPr>
          <w:bCs/>
          <w:sz w:val="18"/>
        </w:rPr>
        <w:t>ive readiness and intelligence)</w:t>
      </w:r>
      <w:r w:rsidR="006606C0">
        <w:rPr>
          <w:bCs/>
          <w:sz w:val="18"/>
        </w:rPr>
        <w:t>.</w:t>
      </w:r>
      <w:r w:rsidR="00D35FB2">
        <w:rPr>
          <w:bCs/>
          <w:sz w:val="18"/>
        </w:rPr>
        <w:t xml:space="preserve"> </w:t>
      </w:r>
    </w:p>
    <w:p w14:paraId="1B70D935" w14:textId="14CF1A58" w:rsidR="00256C61" w:rsidRDefault="00256C61" w:rsidP="00256C61">
      <w:pPr>
        <w:spacing w:before="120" w:after="120"/>
        <w:ind w:right="-117"/>
        <w:jc w:val="both"/>
        <w:rPr>
          <w:bCs/>
          <w:sz w:val="18"/>
        </w:rPr>
      </w:pPr>
      <w:r>
        <w:rPr>
          <w:b/>
          <w:bCs/>
          <w:sz w:val="18"/>
        </w:rPr>
        <w:t xml:space="preserve">Main Findings: </w:t>
      </w:r>
      <w:r w:rsidR="002835F4" w:rsidRPr="002835F4">
        <w:rPr>
          <w:bCs/>
          <w:sz w:val="18"/>
        </w:rPr>
        <w:t xml:space="preserve">Based on the result in this research all factors from psychological factors show the highest </w:t>
      </w:r>
      <w:proofErr w:type="spellStart"/>
      <w:r w:rsidR="002835F4" w:rsidRPr="002835F4">
        <w:rPr>
          <w:bCs/>
          <w:sz w:val="18"/>
        </w:rPr>
        <w:t>avarage</w:t>
      </w:r>
      <w:proofErr w:type="spellEnd"/>
      <w:r w:rsidR="002835F4" w:rsidRPr="002835F4">
        <w:rPr>
          <w:bCs/>
          <w:sz w:val="18"/>
        </w:rPr>
        <w:t xml:space="preserve"> scores (strongly agree and agree). Its means that psychological factor could affect learners to study foreign language and of course psychological factors affected students when they learn English in classroom. Because psychological factors were playing a crucial p</w:t>
      </w:r>
      <w:r w:rsidR="002835F4">
        <w:rPr>
          <w:bCs/>
          <w:sz w:val="18"/>
        </w:rPr>
        <w:t>art in the process of learning.</w:t>
      </w:r>
    </w:p>
    <w:p w14:paraId="534975D5" w14:textId="11E70E72" w:rsidR="00256C61" w:rsidRDefault="00256C61" w:rsidP="00256C61">
      <w:pPr>
        <w:spacing w:after="240"/>
        <w:ind w:right="-117"/>
        <w:jc w:val="both"/>
        <w:rPr>
          <w:bCs/>
          <w:sz w:val="18"/>
        </w:rPr>
      </w:pPr>
      <w:r>
        <w:rPr>
          <w:b/>
          <w:bCs/>
          <w:sz w:val="18"/>
        </w:rPr>
        <w:t xml:space="preserve">Novelty/Originality of this study: </w:t>
      </w:r>
      <w:r w:rsidR="0001725D" w:rsidRPr="00C00FBF">
        <w:rPr>
          <w:sz w:val="18"/>
        </w:rPr>
        <w:t>P</w:t>
      </w:r>
      <w:r w:rsidR="0001725D" w:rsidRPr="0001725D">
        <w:rPr>
          <w:bCs/>
          <w:sz w:val="18"/>
        </w:rPr>
        <w:t xml:space="preserve">sychological factors which have been widely acknowledge by the researchers could be viewed as an important element in assessing </w:t>
      </w:r>
      <w:proofErr w:type="spellStart"/>
      <w:proofErr w:type="gramStart"/>
      <w:r w:rsidR="0001725D" w:rsidRPr="0001725D">
        <w:rPr>
          <w:bCs/>
          <w:sz w:val="18"/>
        </w:rPr>
        <w:t>students</w:t>
      </w:r>
      <w:proofErr w:type="spellEnd"/>
      <w:proofErr w:type="gramEnd"/>
      <w:r w:rsidR="0001725D" w:rsidRPr="0001725D">
        <w:rPr>
          <w:bCs/>
          <w:sz w:val="18"/>
        </w:rPr>
        <w:t xml:space="preserve"> academic failure especially attention because attention was one of the important things in learning process</w:t>
      </w:r>
    </w:p>
    <w:p w14:paraId="443A5355" w14:textId="260DA820" w:rsidR="00256C61" w:rsidRDefault="00256C61" w:rsidP="00256C61">
      <w:pPr>
        <w:jc w:val="both"/>
      </w:pPr>
      <w:r w:rsidRPr="004C4E0E">
        <w:rPr>
          <w:b/>
          <w:sz w:val="18"/>
        </w:rPr>
        <w:t>Keywords</w:t>
      </w:r>
      <w:proofErr w:type="gramStart"/>
      <w:r w:rsidRPr="004C4E0E">
        <w:rPr>
          <w:b/>
          <w:sz w:val="18"/>
        </w:rPr>
        <w:t>:</w:t>
      </w:r>
      <w:r>
        <w:rPr>
          <w:b/>
          <w:sz w:val="18"/>
        </w:rPr>
        <w:t xml:space="preserve"> </w:t>
      </w:r>
      <w:r w:rsidR="001F1681" w:rsidRPr="001F1681">
        <w:t>:</w:t>
      </w:r>
      <w:proofErr w:type="gramEnd"/>
      <w:r w:rsidR="001F1681" w:rsidRPr="001F1681">
        <w:t xml:space="preserve"> </w:t>
      </w:r>
      <w:r w:rsidR="00024C18">
        <w:t xml:space="preserve">Learning English, </w:t>
      </w:r>
      <w:r w:rsidR="002835F4">
        <w:t>Psychological factors</w:t>
      </w:r>
      <w:r w:rsidR="00024C18">
        <w:t>, Students</w:t>
      </w:r>
      <w:r w:rsidR="00F91C3B" w:rsidRPr="00F91C3B">
        <w:t>.</w:t>
      </w:r>
      <w:r w:rsidR="00F91C3B">
        <w:t xml:space="preserve"> </w:t>
      </w:r>
    </w:p>
    <w:p w14:paraId="5947B68C" w14:textId="77777777" w:rsidR="00256C61" w:rsidRDefault="00256C61" w:rsidP="00957C11">
      <w:pPr>
        <w:jc w:val="both"/>
      </w:pPr>
    </w:p>
    <w:p w14:paraId="4FB558C9" w14:textId="77777777" w:rsidR="00256C61" w:rsidRPr="00957C11" w:rsidRDefault="00256C61" w:rsidP="00957C11">
      <w:pPr>
        <w:jc w:val="both"/>
      </w:pPr>
    </w:p>
    <w:p w14:paraId="676C1D4C" w14:textId="77777777" w:rsidR="00904D6D" w:rsidRDefault="00BF0D4A" w:rsidP="00956EB6">
      <w:pPr>
        <w:numPr>
          <w:ilvl w:val="0"/>
          <w:numId w:val="15"/>
        </w:numPr>
        <w:tabs>
          <w:tab w:val="left" w:pos="426"/>
        </w:tabs>
        <w:ind w:left="426" w:hanging="426"/>
        <w:rPr>
          <w:b/>
          <w:bCs/>
          <w:lang w:val="id-ID"/>
        </w:rPr>
      </w:pPr>
      <w:r>
        <w:rPr>
          <w:b/>
          <w:bCs/>
        </w:rPr>
        <w:t>INTRODUCTION</w:t>
      </w:r>
    </w:p>
    <w:p w14:paraId="112C3FF3" w14:textId="1B466ABD" w:rsidR="002835F4" w:rsidRDefault="002835F4" w:rsidP="00734AFE">
      <w:pPr>
        <w:ind w:firstLine="720"/>
        <w:jc w:val="both"/>
      </w:pPr>
      <w:r w:rsidRPr="002835F4">
        <w:t xml:space="preserve">Psychological factors are the factors are the factors that talk about the psychology of an individual that drive his/her action to seek satisfaction. </w:t>
      </w:r>
      <w:r w:rsidR="004C6C23" w:rsidRPr="002835F4">
        <w:t>T</w:t>
      </w:r>
      <w:r w:rsidRPr="002835F4">
        <w:t>here are some factors that include psychological factors that related to second language learning, among them are : Lack of motivation, anxiety, self-confidence, shyness, and students fear of ridicule or laughter</w:t>
      </w:r>
      <w:r w:rsidR="00A36A9C">
        <w:fldChar w:fldCharType="begin" w:fldLock="1"/>
      </w:r>
      <w:r w:rsidR="00A36A9C">
        <w:instrText>ADDIN CSL_CITATION {"citationItems":[{"id":"ITEM-1","itemData":{"DOI":"10.1080/01488376.2020.1825586","ISSN":"15407314","abstract":"This sequential explanatory mixed-methods study examined the profile of character strengths in developmental services workers (DSWs) employed in Ontario, Canada and explored how they use their strengths when supporting people with developmental disabilities. In the quantitative phase of the study, nineteen (N = 19) DSWs completed the Global Assessment of Character Strengths questionnaire (GAS-72). In the qualitative phase, a sub-set of nine (n = 9) participants completed a single face-to-face interview where they identified their top five self-perceived character strengths, and described how they use them in their work when supporting their clients. The GAS-72 results indicated that participants rated the top eight character strengths as: humor, teamwork, fairness, honesty, kindness, self-regulation, love of learning, and perspective/wisdom. Interview findings indicated that participants used the character strengths of humor, love of learning, and perseverance concurrently to provide compassionate and meaningful care, to support their client’s overall well-being, and to motivate themselves to flourish in doing their work. Future research needs to examine how character strengths in DSWs and other social services professionals can promote employee well-being, job satisfaction, and compassionate care.","author":[{"dropping-particle":"","family":"Darewych","given":"Olena H.","non-dropping-particle":"","parse-names":false,"suffix":""},{"dropping-particle":"","family":"Braganza","given":"Morgan E.","non-dropping-particle":"","parse-names":false,"suffix":""},{"dropping-particle":"","family":"Newton","given":"Nicky J.","non-dropping-particle":"","parse-names":false,"suffix":""},{"dropping-particle":"","family":"Kozman","given":"Kathryn Hubner","non-dropping-particle":"","parse-names":false,"suffix":""},{"dropping-particle":"","family":"Argyle","given":"Heidi","non-dropping-particle":"","parse-names":false,"suffix":""}],"container-title":"Journal of Social Service Research","id":"ITEM-1","issue":"3","issued":{"date-parts":[["2020"]]},"page":"442-454","publisher":"Routledge","title":"Examining Character Strengths of Developmental Services Workers in Canada: A Mixed-Methods Pilot Study","type":"article-journal","volume":"47"},"uris":["http://www.mendeley.com/documents/?uuid=62f6fe72-1218-445f-b905-dcefe4f57ab5"]},{"id":"ITEM-2","itemData":{"DOI":"10.15408/sjsbs.v7i5.15314","ISSN":"2356-1459","abstract":"AbstractThe temporary closure of all educational institutions as an effort to prevent the spread of an outbreak of Covid-19 worldwide has an impact on millions of students, including in Indonesia. Disturbances in the teaching and learning process directly between teacher and students as well as the termination of the assessment of learning have an impact on the psychological of students, causing a decrease in the quality of skills. This burden is the responsibility of all elements of education, in particular the government, in facilitating the continuity of schools for all stakeholders in education to conduct distance education. How should Indonesia plan, prepare for and overcome co-recovery 19, to reduce the loss of education in the future.Keywords: Covid-19, school, Stakeholders, Indonesia AbstrakPenutupan sementara lembaga pendidikan sebagai upaya menahan penyebaran pendemi covid-19 di seluruh dunia berdampak pada jutaan pelajar, tidak kecuali di Indonesia. Gangguan dalam proses belajar langsung antara siswa dan guru dan pembatalan penilaian belajar berdampak pada psikologis anak didik dan menurunnya kualitas keterampilan murid. Beban itu merupakan tanggung jawab semua elemen pendidikan khususnya negara dalam memfasilitasi kelangsungan sekolah bagi semua steakholders pendidikan guna melakukan pembelajaran jarak jauh. Bagaimana mestinya Indonesia merencanakan, mempersiapkan, dan mengatasi pemulihan covid 19, untuk menekan kerugian dunia pendidikan di masa mendatang.Kata Kunci; covid-19, sekolah, steakhorders pendidikan, Indonesia","author":[{"dropping-particle":"","family":"Syah","given":"Rizqon H","non-dropping-particle":"","parse-names":false,"suffix":""}],"container-title":"SALAM: Jurnal Sosial dan Budaya Syar-i","id":"ITEM-2","issue":"5","issued":{"date-parts":[["2020"]]},"title":"Dampak Covid-19 pada Pendidikan di Indonesia: Sekolah, Keterampilan, dan Proses Pembelajaran","type":"article-journal","volume":"7"},"uris":["http://www.mendeley.com/documents/?uuid=e4491d97-c704-4941-befd-c5365a55e04b"]},{"id":"ITEM-3","itemData":{"DOI":"10.11114/jets.v6i3.2928","ISSN":"2324-805X","abstract":"Understanding the characteristics of preschool-age children is an important and first step for supporting children’s healthy development and school readiness. Children may show different developmental features and come different social, socio-cultural background; however, they are in the same age. Reaching of education at a desired level will be achieved by a good curriculum which is organized and put in practice. Therefore, the curriculum should be organized by considering all students’ features. Therefore, the curriculum should be practicable and related with the needs of today’s world and social expectation for a good early childhood education programs. Accordingly, it is aimed to investigate the actualization levels of learning out comes related to developmental areas in early childhood education curriculum. Working group of the research is composed of 165 primary school teachers and 136 pre-school teachers working in districts and Centre of Sırnak, Turkey. Scanning method was used in the study. Two different questionnaires were prepared related with developmental areas of early childhood and the data was obtained through a questionnaires and analysed in SPSS package program. Questionnaires have two parts. In first part, there is personal information about teachers and in the other part there are statements about out-comes of developmental areas in the Early Childhood Curriculum. According to the results, the pre-school teachers gave a high score to the questionnaire by stating positive opinion towards the pre-school curriculum sufficiency and achievement. In addition, primary teachers gave lower scores on the questionnaire that the children achieved out comes. As a result, significant differences were found between pre-school and primary school teachers' views on all areas of development.","author":[{"dropping-particle":"","family":"Kazu","given":"İbrahim Yaşar","non-dropping-particle":"","parse-names":false,"suffix":""},{"dropping-particle":"","family":"İş","given":"Abdulgafur","non-dropping-particle":"","parse-names":false,"suffix":""}],"container-title":"Journal of Education and Training Studies","id":"ITEM-3","issue":"3","issued":{"date-parts":[["2018"]]},"page":"66","title":"An Investigation About Actualization Levels of Learning Outcomes in Early Childhood Curriculum","type":"article-journal","volume":"6"},"uris":["http://www.mendeley.com/documents/?uuid=9b4478b8-ee52-4588-b950-5e9afaff6c98"]}],"mendeley":{"formattedCitation":"[1]–[3]","plainTextFormattedCitation":"[1]–[3]","previouslyFormattedCitation":"[1]–[3]"},"properties":{"noteIndex":0},"schema":"https://github.com/citation-style-language/schema/raw/master/csl-citation.json"}</w:instrText>
      </w:r>
      <w:r w:rsidR="00A36A9C">
        <w:fldChar w:fldCharType="separate"/>
      </w:r>
      <w:r w:rsidR="00A36A9C" w:rsidRPr="00A36A9C">
        <w:rPr>
          <w:noProof/>
        </w:rPr>
        <w:t>[1]–[3]</w:t>
      </w:r>
      <w:r w:rsidR="00A36A9C">
        <w:fldChar w:fldCharType="end"/>
      </w:r>
      <w:r w:rsidRPr="002835F4">
        <w:t xml:space="preserve">. </w:t>
      </w:r>
      <w:r w:rsidR="004C6C23" w:rsidRPr="002835F4">
        <w:t>S</w:t>
      </w:r>
      <w:r w:rsidRPr="002835F4">
        <w:t>ome factors that include psychological factors that related to second language learning, among them are: Lack of motivation, anxiety, self-confidence, shyness, and students fear of ridicule or laughter</w:t>
      </w:r>
      <w:r w:rsidR="00A36A9C">
        <w:t xml:space="preserve"> </w:t>
      </w:r>
      <w:r w:rsidR="00A36A9C">
        <w:fldChar w:fldCharType="begin" w:fldLock="1"/>
      </w:r>
      <w:r w:rsidR="00A36A9C">
        <w:instrText>ADDIN CSL_CITATION {"citationItems":[{"id":"ITEM-1","itemData":{"DOI":"10.29333/iji.2019.1211a","ISSN":"13081470","abstract":"When new advanced technologies showed up in the market, teacher's role in distance learning step further in its path to change. Teachers often fail to find what their purpose of acting among technologies is and what the method for teaching elementary school students online would be right. Considering student's need in communication with a teacher to be at the core of learning as it is, we define what shape the new curricula will take from year to year. This research is a two-stage experiment with two additional surveys that included 430 students aged 8-9 years from across the Republic of Tatarstan. Students need not only facilitators to get better grades, but also a teacher mentoring them. Student-teacher communication can help students to raise their academic performance and motivation. Questions asked by students in time reduce the number of those who cannot reach their grade level from 9% to 0%, and increase the number of A-level students from 11% to 26%. The results confirm that the on-the-spot teaching method should be introduced into the e-learning curricula for primary school so that it provides a more intimate communication between the student and the teacher during classes. Results can be put into practical context to create new e-learning courses for public and private schools.","author":[{"dropping-particle":"","family":"Burdina","given":"Gulnara M.","non-dropping-particle":"","parse-names":false,"suffix":""},{"dropping-particle":"","family":"Krapotkina","given":"Irina E.","non-dropping-particle":"","parse-names":false,"suffix":""},{"dropping-particle":"","family":"Nasyrova","given":"Liliya G.","non-dropping-particle":"","parse-names":false,"suffix":""}],"container-title":"International Journal of Instruction","id":"ITEM-1","issue":"1","issued":{"date-parts":[["2019"]]},"page":"1-16","title":"Distance learning in elementary school classrooms: An emerging framework for contemporary practice","type":"article-journal","volume":"12"},"uris":["http://www.mendeley.com/documents/?uuid=91562343-4f8d-4e18-b63a-0759dff8c1f1"]},{"id":"ITEM-2","itemData":{"abstract":"Olahraga prestasi adalah kegiatan olahraga yang dilakukan dan dikelola secara profesional dengan tujuan untuk memperoleh prestasi optimal. Prestasi dipengaruhi aspek psikologi diantara motivasi, kerjasama dan kepercayaan diri. Penelitian ini bertujuan untuk menganalisis kontribusi motivasi, kerjasama dan kepercayaan diri terhadap prestasi atlet di sekolah sepakbola Pati training centre di Kabupaten Pati. Penelitian ini merupakan penelitian kuantitatif dengan menggunakan analisis korelasi regresi. Variabel bebas adalah motivasi, kerjasama, kepercayaan diri dan variabel terikat prestasi atlet sepakbola. Instrumen penelitian menggunakan angket untuk variabel bebas sedangkan prestasi menggunakan model penilaian keterampilan bermain sepakbola dalam small side game. Populasi berjumlah 33 atlet pengambilan sampel menggunakan total sampling. Teknik analisis data menggunakan korelasi regresi ganda dengan bantuan SPSS. Hasil penelitian: (1) kontribusi motivasi terhadap prestasi atlet PTC sebesar 24,4%, (2) kontribusi kerjasama terhadap prestasi atlet PTC sebesar 18,8%, (3) kontribusi kepercayaan diri terhadap prestasi atlet PTC sebesar 13,3%, (4) kontribusi motivasi dan kerjasama terhadap prestasi atlet PTC sebesar 24,4%, (5) kontribusi motivasi dan kepercayaan diri terhadap prestasi atlet PTC sebesar 24,6%, (6) kontribusi kerjasama dan kepercayaan diri terhadap prestasi atlet PTC sebesar 19,6%, (7) kontribusi motivasi, kerjasama dan kepercayaan diri terhadap prestasi atlet PTC sebesar 24,6%.","author":[{"dropping-particle":"","family":"Apriansyah","given":"Beni","non-dropping-particle":"","parse-names":false,"suffix":""},{"dropping-particle":"","family":"Sulaiman","given":"","non-dropping-particle":"","parse-names":false,"suffix":""},{"dropping-particle":"","family":"Mukarromah","given":"Siti Baitul","non-dropping-particle":"","parse-names":false,"suffix":""}],"container-title":"Journal of Physical Education and Sports","id":"ITEM-2","issue":"2","issued":{"date-parts":[["2017"]]},"page":"101-107","title":"Kontribusi Motivasi, Kerjasama, Kepercayaan Diri terhadap Prestasi Atlet Sekolah Sepakbola Pati Training Center di Kabupaten Pati","type":"article-journal","volume":"6"},"uris":["http://www.mendeley.com/documents/?uuid=82147463-02f1-4f30-97ac-2fd1a0ea6ebf"]},{"id":"ITEM-3","itemData":{"DOI":"10.3390/genealogy2040047","ISSN":"2313-5778","abstract":"Direct-to-consumer genetic ancestry testing is a new and growing industry that has gained widespread media coverage and public interest. Its scientific base is in the fields of population and evolutionary genetics and it has benefitted considerably from recent advances in rapid and cost-effective DNA typing technologies. There is a considerable body of scientific literature on the use of genetic data to make inferences about human population history, although publications on inferring the ancestry of specific individuals are rarer. Population geneticists have questioned the scientific validity of some population history inference approaches, particularly those of a more interpretative nature. These controversies have spilled over into commercial genetic ancestry testing, with some companies making sensational claims about their products. One such company—BritainsDNA—made a number of dubious claims both directly to its customers and in the media. Here we outline our scientific concerns, document the exchanges between us, BritainsDNA and the BBC, and discuss the issues raised about media promotion of commercial enterprises, academic freedom of expression, science and pseudoscience and the genetic ancestry testing industry. We provide a detailed account of this case as a resource for historians and sociologists of science, and to shape public understanding, media reporting and scientific scrutiny of the commercial use of population and evolutionary genetics.","author":[{"dropping-particle":"","family":"Kennett","given":"Debbie","non-dropping-particle":"","parse-names":false,"suffix":""},{"dropping-particle":"","family":"Timpson","given":"Adrian","non-dropping-particle":"","parse-names":false,"suffix":""},{"dropping-particle":"","family":"Balding","given":"David","non-dropping-particle":"","parse-names":false,"suffix":""},{"dropping-particle":"","family":"Thomas","given":"Mark","non-dropping-particle":"","parse-names":false,"suffix":""}],"container-title":"Genealogy","id":"ITEM-3","issue":"4","issued":{"date-parts":[["2018"]]},"page":"47","title":"The Rise and Fall of BritainsDNA: A Tale of Misleading Claims, Media Manipulation and Threats to Academic Freedom","type":"article-journal","volume":"2"},"uris":["http://www.mendeley.com/documents/?uuid=3e828630-58c1-4cfa-86f8-554d6878d2ba"]}],"mendeley":{"formattedCitation":"[4]–[6]","plainTextFormattedCitation":"[4]–[6]","previouslyFormattedCitation":"[4]–[6]"},"properties":{"noteIndex":0},"schema":"https://github.com/citation-style-language/schema/raw/master/csl-citation.json"}</w:instrText>
      </w:r>
      <w:r w:rsidR="00A36A9C">
        <w:fldChar w:fldCharType="separate"/>
      </w:r>
      <w:r w:rsidR="00A36A9C" w:rsidRPr="00A36A9C">
        <w:rPr>
          <w:noProof/>
        </w:rPr>
        <w:t>[4]–[6]</w:t>
      </w:r>
      <w:r w:rsidR="00A36A9C">
        <w:fldChar w:fldCharType="end"/>
      </w:r>
      <w:r w:rsidRPr="002835F4">
        <w:t xml:space="preserve">. On the other </w:t>
      </w:r>
      <w:proofErr w:type="gramStart"/>
      <w:r w:rsidRPr="002835F4">
        <w:t>hand</w:t>
      </w:r>
      <w:proofErr w:type="gramEnd"/>
      <w:r w:rsidRPr="002835F4">
        <w:t xml:space="preserve"> the psychological factors was one factors that influence students difficulties learning English. </w:t>
      </w:r>
    </w:p>
    <w:p w14:paraId="218ECA27" w14:textId="644F6619" w:rsidR="002835F4" w:rsidRDefault="002835F4" w:rsidP="00722BB8">
      <w:pPr>
        <w:ind w:firstLine="720"/>
        <w:jc w:val="both"/>
      </w:pPr>
      <w:r>
        <w:t xml:space="preserve">At </w:t>
      </w:r>
      <w:proofErr w:type="spellStart"/>
      <w:r>
        <w:t>Smp</w:t>
      </w:r>
      <w:proofErr w:type="spellEnd"/>
      <w:r>
        <w:t xml:space="preserve"> N 30 </w:t>
      </w:r>
      <w:proofErr w:type="spellStart"/>
      <w:r>
        <w:t>Muaro</w:t>
      </w:r>
      <w:proofErr w:type="spellEnd"/>
      <w:r>
        <w:t xml:space="preserve"> Jambi, English subject was taught two times a week by using </w:t>
      </w:r>
      <w:proofErr w:type="gramStart"/>
      <w:r>
        <w:t>students</w:t>
      </w:r>
      <w:proofErr w:type="gramEnd"/>
      <w:r>
        <w:t xml:space="preserve"> worksheet and dictionary as media to help students understand about learning English. Based on the observation and experience of the researcher when she conducted teaching practice (PPL) at SMP N 30 </w:t>
      </w:r>
      <w:proofErr w:type="spellStart"/>
      <w:r>
        <w:t>Muaro</w:t>
      </w:r>
      <w:proofErr w:type="spellEnd"/>
      <w:r>
        <w:t xml:space="preserve"> Jambi for four the months from 24 august 2015 to 21 </w:t>
      </w:r>
      <w:proofErr w:type="spellStart"/>
      <w:r>
        <w:t>december</w:t>
      </w:r>
      <w:proofErr w:type="spellEnd"/>
      <w:r>
        <w:t xml:space="preserve"> 2015, the </w:t>
      </w:r>
      <w:proofErr w:type="spellStart"/>
      <w:r>
        <w:t>reseacher</w:t>
      </w:r>
      <w:proofErr w:type="spellEnd"/>
      <w:r>
        <w:t xml:space="preserve"> found that students had many problems when learning English. For example, many students have less interest in learning English such as they did not pay attention in English lesson, some students were lazy and bored to learn English because they did not understand it, so they do not really focus during learning process</w:t>
      </w:r>
      <w:r w:rsidR="00A36A9C">
        <w:t xml:space="preserve"> </w:t>
      </w:r>
      <w:r w:rsidR="00A36A9C">
        <w:fldChar w:fldCharType="begin" w:fldLock="1"/>
      </w:r>
      <w:r w:rsidR="00A36A9C">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ahyuni","given":"Sri","non-dropping-particle":"","parse-names":false,"suffix":""},{"dropping-particle":"","family":"Etfita","given":"Fauzul","non-dropping-particle":"","parse-names":false,"suffix":""}],"id":"ITEM-1","issue":"July","issued":{"date-parts":[["2019"]]},"page":"1-23","title":"EFEKTIVITAS BAHAN AJAR BERBASIS ANDROID TERHADAP HASIL BELAJAR","type":"article-journal","volume":"7"},"uris":["http://www.mendeley.com/documents/?uuid=f9f7eb1e-743f-467e-8dc6-1d900399ec27"]},{"id":"ITEM-2","itemData":{"ISBN":"2021091708","author":[{"dropping-particle":"","family":"Kamid","given":"Kamid","non-dropping-particle":"","parse-names":false,"suffix":""},{"dropping-particle":"","family":"Rohati","given":"Rohati","non-dropping-particle":"","parse-names":false,"suffix":""},{"dropping-particle":"","family":"Hobri","given":"Hobri","non-dropping-particle":"","parse-names":false,"suffix":""},{"dropping-particle":"","family":"Triani","given":"Elza","non-dropping-particle":"","parse-names":false,"suffix":""},{"dropping-particle":"","family":"Rohana","given":"Siti","non-dropping-particle":"","parse-names":false,"suffix":""},{"dropping-particle":"","family":"Pratama","given":"Wahyu Adi","non-dropping-particle":"","parse-names":false,"suffix":""}],"container-title":"Internasional Journal of Instruction","id":"ITEM-2","issue":"3","issued":{"date-parts":[["2022"]]},"page":"967-988","title":"Process Skill and Student ’ s Interest for Mathematics Learning : Playing a Traditional Games","type":"article-journal","volume":"15"},"uris":["http://www.mendeley.com/documents/?uuid=a810c838-04c1-4940-a613-636273a21d82"]},{"id":"ITEM-3","itemData":{"author":[{"dropping-particle":"","family":"Sirait","given":"Maruslin","non-dropping-particle":"","parse-names":false,"suffix":""}],"container-title":"AR-RIAYAH : Jurnal Pendidikan Dasar","id":"ITEM-3","issue":"2","issued":{"date-parts":[["2017"]]},"title":"Model Pembelajaran Berbasis Discovery- Inkuiri dan Kontribusinya Terhadap Penguatan Kualitas Pembelajaran di Sekolah Dasar","type":"article-journal","volume":"1"},"uris":["http://www.mendeley.com/documents/?uuid=26dfbbf3-6a1b-4569-98a9-c949c4a1bb90"]}],"mendeley":{"formattedCitation":"[7]–[9]","plainTextFormattedCitation":"[7]–[9]","previouslyFormattedCitation":"[7]–[9]"},"properties":{"noteIndex":0},"schema":"https://github.com/citation-style-language/schema/raw/master/csl-citation.json"}</w:instrText>
      </w:r>
      <w:r w:rsidR="00A36A9C">
        <w:fldChar w:fldCharType="separate"/>
      </w:r>
      <w:r w:rsidR="00A36A9C" w:rsidRPr="00A36A9C">
        <w:rPr>
          <w:noProof/>
        </w:rPr>
        <w:t>[7]–[9]</w:t>
      </w:r>
      <w:r w:rsidR="00A36A9C">
        <w:fldChar w:fldCharType="end"/>
      </w:r>
      <w:r>
        <w:t>.</w:t>
      </w:r>
    </w:p>
    <w:p w14:paraId="182F484F" w14:textId="7E9EA299" w:rsidR="000E0912" w:rsidRPr="006606C0" w:rsidRDefault="002835F4" w:rsidP="00722BB8">
      <w:pPr>
        <w:ind w:firstLine="720"/>
        <w:jc w:val="both"/>
      </w:pPr>
      <w:r>
        <w:t>Many students felt difficult to learn and master English lessons at school especially for the seventh grade, so it influences their English score. They anxious to speak by using English. Some students learned English because they love to learn. They loved to learn with their own favorite activities like watching movies or playing games or because they followed their friends if they disliked they will not keen on learning English too. Some students were unconfident to express ideas by using English in written and spoken in the class even they were reluctant and shy to do communicating in English</w:t>
      </w:r>
      <w:r w:rsidR="00A36A9C">
        <w:t xml:space="preserve"> </w:t>
      </w:r>
      <w:r w:rsidR="00A36A9C">
        <w:fldChar w:fldCharType="begin" w:fldLock="1"/>
      </w:r>
      <w:r w:rsidR="00A36A9C">
        <w:instrText>ADDIN CSL_CITATION {"citationItems":[{"id":"ITEM-1","itemData":{"DOI":"10.21831/jipi.v3i2.14871","ISSN":"2406-9205","abstract":"Penelitian ini bertujuan untuk meningkatkan keterampilan proses sains (KPS) dan hasil belajar kognitif siswa melalui model pembelajaran inkuiri terbimbing serta untuk mengetahui korelasi KPS terhadap hasil belajar kognitif. Populasi dalam penelitian ini adalah siswa kelas VIII SMP Negeri 1 Bojong Kabupaten Pekalongan tahun ajaran 2016/2017. Penelitian ini merupakan penelitian quasi experiment dengan desain control group pretest posttest. Pengambilan data dilakukan dengan metode tes dan observasi. Pembelajaran inkuiri terbimbing diterapkan pada kelas eksperimen sedangkan Direct Instruction (DI) diterapkan pada kelas kontrol. Hasil penelitian menunjukkan peningkatan KPS kelas eksperimen sebesar 0,52 sedangkan kelas kontrol sebesar 0,33. Pada penelitian ini, aspek keterampilan proses sains yang memperoleh hasil optimal adalah aspek observasi, mengukur, melakukan percobaan, dan komunikasi. Peningkatan hasil belajar kognitif kelas eksperimen sebesar 0,53 sedangkan kelas kontrol sebesar 0,38. Berdasarkan hasil penelitian tersebut menunjukkan bahwa peningkatan kelas eksperimen baik KPS maupun hasil belajar kognitif lebih tinggi dibandingkan kelas kontrol. Hasil uji korelasi pearson menunjukkan bahwa KPS memberikan pengaruh positif terhadap hasil belajar kognitif siswa dengan hasil output korelasi pearson r(35)=0,554; . Sehingga dapat disimpulkan bahwa penerapan model pembelajaran inkuiri terbimbing dapat meningkatkan KPS dan hasil belajar kognitif siswa serta memberikan pengaruh positif antara KPS terhadap hasil belajar kognitif siswa.Kata kunci: inkuiri terbimbing, keterampilan proses sains, hasil belajar kognitif Application of Guided Inquiry Learning Model to Improve SPS and Student Learning Outcomes for Junior High School Grade VIII AbstractThe aim of this reseach is to improve the Science Prosess Skill (SPS) and to find out the student cognitive learning outcomes by guided inquiry learning models and also to find out the corelation of SPS and student’s learning outcomes. The populations of this reseach is 8th grade of SMP Negeri 1 Bojong’s students on 2016/2017 school year, in Pekalongan city. The kind of this research is quasy experimental research used control group pretest posttest design. The datas took by test and observation method. Guided inquiry learning was applied in experimental class while direct instruction was applied in control class instead. The results of this research shown 0.52 for experimental class while 0.33 for control class in impr…","author":[{"dropping-particle":"","family":"Iswatun","given":"Iswatun","non-dropping-particle":"","parse-names":false,"suffix":""},{"dropping-particle":"","family":"Mosik","given":"Mosik","non-dropping-particle":"","parse-names":false,"suffix":""},{"dropping-particle":"","family":"Subali","given":"Bambang","non-dropping-particle":"","parse-names":false,"suffix":""}],"container-title":"Jurnal Inovasi Pendidikan IPA","id":"ITEM-1","issue":"2","issued":{"date-parts":[["2017"]]},"page":"150","title":"Penerapan model pembelajaran inkuiri terbimbing untuk meningkatkan KPS dan hasil belajar siswa SMP kelas VIII","type":"article-journal","volume":"3"},"uris":["http://www.mendeley.com/documents/?uuid=0028c4fe-e0b2-44ca-a4d0-dfeb8787f844"]},{"id":"ITEM-2","itemData":{"DOI":"10.23887/jere.v6i1.37723","ISSN":"2597-422X","abstract":"This learning skill is a thing that supports the implementation of a good learning process. Monotonous learning will be difficult to accept, this causes students to be lazy to do assignments because of the applied education system. This study aims to analyze the comparison of interest and science processes and to determine the relationship between students' interest and science process skills between women and men in science subjects. The method in this research is comparative quantitative data analysis. Where comparative is research that compares two or more variables. The results of this study are the t-test of students' science process skills on science lessons for both female and male students, so it can be concluded that there is a relationship between the science process skills of class VII A and class VII B students. Class VII A and class VII B students. Science process skills In science subjects for class VII A, it can be concluded that there is a relationship between interest and science process skills between female and male students as well as in grades VII A and B. This research is very important to do because there are not many studies that compare the interests and skills of the science process with several tests that are used. It is very useful to know about the comparison of interests and skills of the science process in each class and the comparison of indicators that will be used.","author":[{"dropping-particle":"","family":"Budiarti","given":"Retni Sulistiyoning","non-dropping-particle":"","parse-names":false,"suffix":""},{"dropping-particle":"","family":"Kurniawan","given":"Dwi Agus","non-dropping-particle":"","parse-names":false,"suffix":""},{"dropping-particle":"","family":"Rohana","given":"Siti","non-dropping-particle":"","parse-names":false,"suffix":""}],"container-title":"Journal of Education Research and Evaluation","id":"ITEM-2","issue":"1","issued":{"date-parts":[["2022"]]},"page":"88-97","title":"A Comparison by Gender: Interest and Science Process Skills","type":"article-journal","volume":"6"},"uris":["http://www.mendeley.com/documents/?uuid=fd2423ea-6fe6-42cf-a3c2-b6431a72fae7"]},{"id":"ITEM-3","itemData":{"DOI":"10.26737/jipf.v2i1.194","ISSN":"2477-5959","abstract":"Makalah ini merupakan hasil dari kajian literatur tentang model pembelajaran &lt;em&gt;Cooperative Problem Solving&lt;/em&gt; (CPS) yang dapat meningkatkan kemampuan pemecahan masalah siswa pada mata pelajaran fisika. Kemampuan pemecahan masalah merupakan salah satu karakter yang diharapkan dimiliki oleh siswa dalam menghadapi masalah di kehidupan bermasyarakat. Dengan diberlakukannya Masyarakat Ekonomi ASEAN (MEA) di Indonesia, menjadi peluang dan sekaligus tantangan bagi kita. MEA yang menganut sistem bebas melakukan perdagangan di negara-negara ASEAN ini menuntut kita untuk lebih kreatif dan inovatif dalam memecahkan masalah yang dihadapi. Pendidikan menjadi pilar utama untuk menghasilkan insan yang dapat bertahan dengan segala hantaman permasalahan hidup. Oleh karenanya, diperlukan suatu upaya untuk melatihkan kemampuan pemecahan masalah sejak dini yaitu sejak berada di bangku sekolah. Salah satu upaya yang dapat dilakukan adalah dengan melatihkan kemampuan masalah itu melalui strategi pembelajaran CPS. Terdapat lima tahap strategi problem solving menurut Heller &amp;amp; Heller (2010) yaitu memahami permasalahan, mengubah permasalahan sehari-hari ke konsep fisika, merencanakan solusi, menggunakan solusi, dan mengevaluasi solusi. Dengan kondisi sekolah di Indonesia yang memiliki kelas dengan rombongan belajar yang besar, maka dapat menggunakan teknik pembelajaran berkelompok (&lt;em&gt;cooperative learning&lt;/em&gt;). Telah banyak penelitian yang mengungkapkan bahwa pembelajaran kooperatif dapat memotivasi siswa dalam belajar. Menurut Johnson &amp;amp; Smith dalam Heller (2010), di dalam pembelajaran kooperatif terdapat unsur-unsur pengembangan pribadi yaitu keterkaitan yang positif (&lt;em&gt;Possitive interdepence&lt;/em&gt;), interaksi antarmuka (&lt;em&gt;Face-to-face promotive interaction&lt;/em&gt;), tanggung jawab individu (&lt;em&gt;Individual Accountability&lt;/em&gt;/&lt;em&gt;Personal Responsibility&lt;/em&gt;), dan keterampilan berkolaborasi (&lt;em&gt;Collaborative Skill&lt;/em&gt;).","author":[{"dropping-particle":"","family":"Ratnaningdyah","given":"Dwi","non-dropping-particle":"","parse-names":false,"suffix":""}],"container-title":"JIPF (Jurnal Ilmu Pendidikan Fisika)","id":"ITEM-3","issue":"1","issued":{"date-parts":[["2017"]]},"page":"1","title":"Upaya Melatihkan Kemampuan Pemecahan Masalah Melalui Pembelajaran Fisika Dengan Model Cooperative Problem Solving (CPS)","type":"article-journal","volume":"2"},"uris":["http://www.mendeley.com/documents/?uuid=819ef6fc-6a6b-4d06-9093-e4e414fcd301"]}],"mendeley":{"formattedCitation":"[10]–[12]","plainTextFormattedCitation":"[10]–[12]","previouslyFormattedCitation":"[10]–[12]"},"properties":{"noteIndex":0},"schema":"https://github.com/citation-style-language/schema/raw/master/csl-citation.json"}</w:instrText>
      </w:r>
      <w:r w:rsidR="00A36A9C">
        <w:fldChar w:fldCharType="separate"/>
      </w:r>
      <w:r w:rsidR="00A36A9C" w:rsidRPr="00A36A9C">
        <w:rPr>
          <w:noProof/>
        </w:rPr>
        <w:t>[10]–[12]</w:t>
      </w:r>
      <w:r w:rsidR="00A36A9C">
        <w:fldChar w:fldCharType="end"/>
      </w:r>
      <w:r>
        <w:t xml:space="preserve">. Students were difficult to express their idea that they want to say. They were also fear answer their teachers question by using English because of some psychological factors which were hindered them. The </w:t>
      </w:r>
      <w:proofErr w:type="spellStart"/>
      <w:r>
        <w:t>reseacher</w:t>
      </w:r>
      <w:proofErr w:type="spellEnd"/>
      <w:r>
        <w:t xml:space="preserve"> wanted to find out some factors of psychology that affected students in </w:t>
      </w:r>
      <w:proofErr w:type="spellStart"/>
      <w:r>
        <w:t>Smp</w:t>
      </w:r>
      <w:proofErr w:type="spellEnd"/>
      <w:r>
        <w:t xml:space="preserve"> n 30 </w:t>
      </w:r>
      <w:proofErr w:type="spellStart"/>
      <w:r>
        <w:t>Muaro</w:t>
      </w:r>
      <w:proofErr w:type="spellEnd"/>
      <w:r>
        <w:t xml:space="preserve"> Jambi and the dominant factor that hinder them in learning English among them were motivation, anxiety, self-esteem, attention, cognitive readiness and intelligence.</w:t>
      </w:r>
      <w:r w:rsidR="00722BB8">
        <w:t>.</w:t>
      </w:r>
    </w:p>
    <w:p w14:paraId="3449B824" w14:textId="77777777" w:rsidR="00A41014" w:rsidRPr="003D5B84" w:rsidRDefault="00A41014" w:rsidP="0010046E">
      <w:pPr>
        <w:jc w:val="both"/>
      </w:pPr>
    </w:p>
    <w:p w14:paraId="0B29FCD8"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26FAF5CC" w14:textId="66966439" w:rsidR="002835F4" w:rsidRDefault="002835F4" w:rsidP="002835F4">
      <w:pPr>
        <w:ind w:firstLine="720"/>
        <w:jc w:val="both"/>
      </w:pPr>
      <w:r>
        <w:t>This chapter presents a description of the method that would be used in this study. This chapter starts from research design, population and sample, techniques of data collection, research instrument, validity of the questionnaire and technique of data analysis</w:t>
      </w:r>
      <w:r w:rsidR="00A70769">
        <w:t xml:space="preserve"> [13],[14]</w:t>
      </w:r>
      <w:r w:rsidR="000E0912">
        <w:t>.</w:t>
      </w:r>
      <w:r>
        <w:t xml:space="preserve"> This research used simple survey approach with descriptive quantitative method. </w:t>
      </w:r>
      <w:r w:rsidR="004C6C23">
        <w:t xml:space="preserve"> S</w:t>
      </w:r>
      <w:r>
        <w:t xml:space="preserve">urvey research in education involved the collection of information from group of teachers, students, or other person related to the educational process, and the analysis of the information to explain the educational issues. In other word, survey research was a research method that involves the </w:t>
      </w:r>
      <w:proofErr w:type="spellStart"/>
      <w:r>
        <w:t>used</w:t>
      </w:r>
      <w:proofErr w:type="spellEnd"/>
      <w:r>
        <w:t xml:space="preserve"> of </w:t>
      </w:r>
      <w:r>
        <w:lastRenderedPageBreak/>
        <w:t xml:space="preserve">questionnaire or statistical survey to collect the data about people and their thought and also their </w:t>
      </w:r>
      <w:proofErr w:type="spellStart"/>
      <w:r>
        <w:t>behaviours</w:t>
      </w:r>
      <w:proofErr w:type="spellEnd"/>
      <w:r w:rsidR="00A70769">
        <w:t xml:space="preserve"> [15]-[17]</w:t>
      </w:r>
      <w:r>
        <w:t>.</w:t>
      </w:r>
    </w:p>
    <w:p w14:paraId="311C876F" w14:textId="328FC25D" w:rsidR="00F37CDD" w:rsidRPr="00ED266D" w:rsidRDefault="00E56CDD" w:rsidP="002835F4">
      <w:pPr>
        <w:ind w:firstLine="720"/>
        <w:jc w:val="both"/>
      </w:pPr>
      <w:r>
        <w:t xml:space="preserve"> </w:t>
      </w:r>
      <w:r w:rsidR="002835F4" w:rsidRPr="002835F4">
        <w:rPr>
          <w:bCs/>
          <w:sz w:val="18"/>
        </w:rPr>
        <w:t xml:space="preserve">The data were collected through close ended questionnaire with 59 statements. There were 69 students with 38 male and 31 female students in </w:t>
      </w:r>
      <w:proofErr w:type="spellStart"/>
      <w:r w:rsidR="002835F4" w:rsidRPr="002835F4">
        <w:rPr>
          <w:bCs/>
          <w:sz w:val="18"/>
        </w:rPr>
        <w:t>Smp</w:t>
      </w:r>
      <w:proofErr w:type="spellEnd"/>
      <w:r w:rsidR="002835F4" w:rsidRPr="002835F4">
        <w:rPr>
          <w:bCs/>
          <w:sz w:val="18"/>
        </w:rPr>
        <w:t xml:space="preserve"> N 30 </w:t>
      </w:r>
      <w:proofErr w:type="spellStart"/>
      <w:r w:rsidR="002835F4" w:rsidRPr="002835F4">
        <w:rPr>
          <w:bCs/>
          <w:sz w:val="18"/>
        </w:rPr>
        <w:t>Muaro</w:t>
      </w:r>
      <w:proofErr w:type="spellEnd"/>
      <w:r w:rsidR="002835F4" w:rsidRPr="002835F4">
        <w:rPr>
          <w:bCs/>
          <w:sz w:val="18"/>
        </w:rPr>
        <w:t xml:space="preserve"> Jambi participated as the sample of this </w:t>
      </w:r>
      <w:proofErr w:type="spellStart"/>
      <w:r w:rsidR="002835F4" w:rsidRPr="002835F4">
        <w:rPr>
          <w:bCs/>
          <w:sz w:val="18"/>
        </w:rPr>
        <w:t>reseach</w:t>
      </w:r>
      <w:proofErr w:type="spellEnd"/>
      <w:r w:rsidR="002835F4" w:rsidRPr="002835F4">
        <w:rPr>
          <w:bCs/>
          <w:sz w:val="18"/>
        </w:rPr>
        <w:t>. The data were analyzed by using frequency and percentage of the participant’s choices and drawn the conclusion based on sub-variables in specification of the questionnaire. There were six psychological factors included in this research they are (motivation, anxiety, self-esteem, attention, cognit</w:t>
      </w:r>
      <w:r w:rsidR="002835F4">
        <w:rPr>
          <w:bCs/>
          <w:sz w:val="18"/>
        </w:rPr>
        <w:t>ive readiness and intelligence)</w:t>
      </w:r>
      <w:r w:rsidR="00A70769">
        <w:rPr>
          <w:bCs/>
          <w:sz w:val="18"/>
        </w:rPr>
        <w:t xml:space="preserve"> [18]</w:t>
      </w:r>
      <w:r w:rsidR="002835F4">
        <w:rPr>
          <w:bCs/>
          <w:sz w:val="18"/>
        </w:rPr>
        <w:t>.</w:t>
      </w:r>
    </w:p>
    <w:p w14:paraId="0272CD61" w14:textId="77777777" w:rsidR="00F37CDD" w:rsidRDefault="00F37CDD" w:rsidP="00375378">
      <w:pPr>
        <w:ind w:firstLine="720"/>
        <w:jc w:val="both"/>
      </w:pPr>
    </w:p>
    <w:p w14:paraId="093DAE26" w14:textId="77777777" w:rsidR="00904D6D" w:rsidRDefault="004B01C4" w:rsidP="00D74C5F">
      <w:pPr>
        <w:numPr>
          <w:ilvl w:val="0"/>
          <w:numId w:val="15"/>
        </w:numPr>
        <w:tabs>
          <w:tab w:val="left" w:pos="426"/>
        </w:tabs>
        <w:ind w:left="426" w:hanging="426"/>
        <w:rPr>
          <w:b/>
          <w:bCs/>
          <w:lang w:val="id-ID"/>
        </w:rPr>
      </w:pPr>
      <w:r>
        <w:rPr>
          <w:b/>
          <w:bCs/>
        </w:rPr>
        <w:t>RESULTS AND DISCUSSION</w:t>
      </w:r>
    </w:p>
    <w:p w14:paraId="5CF14442" w14:textId="77777777" w:rsidR="009F1C94" w:rsidRDefault="009F1C94" w:rsidP="009F1C94">
      <w:pPr>
        <w:pStyle w:val="ListParagraph"/>
        <w:numPr>
          <w:ilvl w:val="0"/>
          <w:numId w:val="29"/>
        </w:numPr>
        <w:ind w:left="426"/>
        <w:jc w:val="both"/>
        <w:rPr>
          <w:b/>
        </w:rPr>
      </w:pPr>
      <w:r w:rsidRPr="009F1C94">
        <w:rPr>
          <w:b/>
        </w:rPr>
        <w:t>Results</w:t>
      </w:r>
    </w:p>
    <w:p w14:paraId="0FA43101" w14:textId="2ED49123" w:rsidR="009F1C94" w:rsidRPr="009F1C94" w:rsidRDefault="009F1C94" w:rsidP="009F1C94">
      <w:pPr>
        <w:pStyle w:val="ListParagraph"/>
        <w:ind w:left="426" w:firstLine="294"/>
        <w:jc w:val="both"/>
        <w:rPr>
          <w:b/>
        </w:rPr>
      </w:pPr>
      <w:r>
        <w:t xml:space="preserve">The analysis results </w:t>
      </w:r>
      <w:proofErr w:type="gramStart"/>
      <w:r>
        <w:t>was</w:t>
      </w:r>
      <w:proofErr w:type="gramEnd"/>
      <w:r>
        <w:t xml:space="preserve"> presented in the following table from motivation: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66"/>
        <w:gridCol w:w="572"/>
        <w:gridCol w:w="1260"/>
      </w:tblGrid>
      <w:tr w:rsidR="009F1C94" w14:paraId="0071E566" w14:textId="77777777" w:rsidTr="009F1C94">
        <w:trPr>
          <w:jc w:val="center"/>
        </w:trPr>
        <w:tc>
          <w:tcPr>
            <w:tcW w:w="0" w:type="auto"/>
            <w:vAlign w:val="center"/>
          </w:tcPr>
          <w:p w14:paraId="0CD716ED" w14:textId="0AB49D75" w:rsidR="009F1C94" w:rsidRDefault="009F1C94" w:rsidP="009F1C94">
            <w:pPr>
              <w:jc w:val="center"/>
              <w:rPr>
                <w:bCs/>
              </w:rPr>
            </w:pPr>
            <w:proofErr w:type="spellStart"/>
            <w:r>
              <w:rPr>
                <w:bCs/>
              </w:rPr>
              <w:t>Kategori</w:t>
            </w:r>
            <w:proofErr w:type="spellEnd"/>
          </w:p>
        </w:tc>
        <w:tc>
          <w:tcPr>
            <w:tcW w:w="0" w:type="auto"/>
            <w:vAlign w:val="center"/>
          </w:tcPr>
          <w:p w14:paraId="32974802" w14:textId="4E0943B5" w:rsidR="009F1C94" w:rsidRDefault="009F1C94" w:rsidP="009F1C94">
            <w:pPr>
              <w:jc w:val="center"/>
              <w:rPr>
                <w:bCs/>
              </w:rPr>
            </w:pPr>
            <w:r>
              <w:rPr>
                <w:bCs/>
              </w:rPr>
              <w:t>total</w:t>
            </w:r>
          </w:p>
        </w:tc>
        <w:tc>
          <w:tcPr>
            <w:tcW w:w="0" w:type="auto"/>
            <w:vAlign w:val="center"/>
          </w:tcPr>
          <w:p w14:paraId="70B23A42" w14:textId="44D84F6B" w:rsidR="009F1C94" w:rsidRDefault="009F1C94" w:rsidP="009F1C94">
            <w:pPr>
              <w:jc w:val="center"/>
              <w:rPr>
                <w:bCs/>
              </w:rPr>
            </w:pPr>
            <w:r>
              <w:rPr>
                <w:bCs/>
              </w:rPr>
              <w:t>Percentage%</w:t>
            </w:r>
          </w:p>
        </w:tc>
      </w:tr>
      <w:tr w:rsidR="009F1C94" w14:paraId="3C73E5FD" w14:textId="77777777" w:rsidTr="009F1C94">
        <w:trPr>
          <w:jc w:val="center"/>
        </w:trPr>
        <w:tc>
          <w:tcPr>
            <w:tcW w:w="0" w:type="auto"/>
            <w:vAlign w:val="center"/>
          </w:tcPr>
          <w:p w14:paraId="2C7A316E" w14:textId="6A2CADF4" w:rsidR="009F1C94" w:rsidRDefault="009F1C94" w:rsidP="009F1C94">
            <w:pPr>
              <w:jc w:val="center"/>
              <w:rPr>
                <w:bCs/>
              </w:rPr>
            </w:pPr>
            <w:r>
              <w:t xml:space="preserve">Strongly Agree </w:t>
            </w:r>
          </w:p>
        </w:tc>
        <w:tc>
          <w:tcPr>
            <w:tcW w:w="0" w:type="auto"/>
            <w:vAlign w:val="center"/>
          </w:tcPr>
          <w:p w14:paraId="66C7055A" w14:textId="68ED061B" w:rsidR="009F1C94" w:rsidRDefault="009F1C94" w:rsidP="009F1C94">
            <w:pPr>
              <w:jc w:val="center"/>
              <w:rPr>
                <w:bCs/>
              </w:rPr>
            </w:pPr>
            <w:r>
              <w:rPr>
                <w:bCs/>
              </w:rPr>
              <w:t>362</w:t>
            </w:r>
          </w:p>
        </w:tc>
        <w:tc>
          <w:tcPr>
            <w:tcW w:w="0" w:type="auto"/>
            <w:vAlign w:val="center"/>
          </w:tcPr>
          <w:p w14:paraId="7C254278" w14:textId="1335306D" w:rsidR="009F1C94" w:rsidRDefault="009F1C94" w:rsidP="009F1C94">
            <w:pPr>
              <w:jc w:val="center"/>
              <w:rPr>
                <w:bCs/>
              </w:rPr>
            </w:pPr>
            <w:r>
              <w:rPr>
                <w:bCs/>
              </w:rPr>
              <w:t>21.2%</w:t>
            </w:r>
          </w:p>
        </w:tc>
      </w:tr>
      <w:tr w:rsidR="009F1C94" w14:paraId="6BD38B62" w14:textId="77777777" w:rsidTr="009F1C94">
        <w:trPr>
          <w:jc w:val="center"/>
        </w:trPr>
        <w:tc>
          <w:tcPr>
            <w:tcW w:w="0" w:type="auto"/>
            <w:vAlign w:val="center"/>
          </w:tcPr>
          <w:p w14:paraId="454AE012" w14:textId="129D04B9" w:rsidR="009F1C94" w:rsidRDefault="009F1C94" w:rsidP="009F1C94">
            <w:pPr>
              <w:jc w:val="center"/>
              <w:rPr>
                <w:bCs/>
              </w:rPr>
            </w:pPr>
            <w:r>
              <w:t xml:space="preserve">Agree </w:t>
            </w:r>
          </w:p>
        </w:tc>
        <w:tc>
          <w:tcPr>
            <w:tcW w:w="0" w:type="auto"/>
            <w:vAlign w:val="center"/>
          </w:tcPr>
          <w:p w14:paraId="6482DF1D" w14:textId="681026FA" w:rsidR="009F1C94" w:rsidRDefault="009F1C94" w:rsidP="009F1C94">
            <w:pPr>
              <w:jc w:val="center"/>
              <w:rPr>
                <w:bCs/>
              </w:rPr>
            </w:pPr>
            <w:r>
              <w:rPr>
                <w:bCs/>
              </w:rPr>
              <w:t>295</w:t>
            </w:r>
          </w:p>
        </w:tc>
        <w:tc>
          <w:tcPr>
            <w:tcW w:w="0" w:type="auto"/>
            <w:vAlign w:val="center"/>
          </w:tcPr>
          <w:p w14:paraId="0BB64DCE" w14:textId="6D837B4E" w:rsidR="009F1C94" w:rsidRDefault="009F1C94" w:rsidP="009F1C94">
            <w:pPr>
              <w:jc w:val="center"/>
              <w:rPr>
                <w:bCs/>
              </w:rPr>
            </w:pPr>
            <w:r>
              <w:rPr>
                <w:bCs/>
              </w:rPr>
              <w:t>17.3%</w:t>
            </w:r>
          </w:p>
        </w:tc>
      </w:tr>
      <w:tr w:rsidR="009F1C94" w14:paraId="4BFD7C45" w14:textId="77777777" w:rsidTr="009F1C94">
        <w:trPr>
          <w:jc w:val="center"/>
        </w:trPr>
        <w:tc>
          <w:tcPr>
            <w:tcW w:w="0" w:type="auto"/>
            <w:vAlign w:val="center"/>
          </w:tcPr>
          <w:p w14:paraId="2D972D9B" w14:textId="1BECE8A3" w:rsidR="009F1C94" w:rsidRDefault="009F1C94" w:rsidP="009F1C94">
            <w:pPr>
              <w:jc w:val="center"/>
              <w:rPr>
                <w:bCs/>
              </w:rPr>
            </w:pPr>
            <w:r>
              <w:t xml:space="preserve">Disagree </w:t>
            </w:r>
          </w:p>
        </w:tc>
        <w:tc>
          <w:tcPr>
            <w:tcW w:w="0" w:type="auto"/>
            <w:vAlign w:val="center"/>
          </w:tcPr>
          <w:p w14:paraId="1BBD68A8" w14:textId="4EB4379C" w:rsidR="009F1C94" w:rsidRDefault="009F1C94" w:rsidP="009F1C94">
            <w:pPr>
              <w:jc w:val="center"/>
              <w:rPr>
                <w:bCs/>
              </w:rPr>
            </w:pPr>
            <w:r>
              <w:rPr>
                <w:bCs/>
              </w:rPr>
              <w:t>270</w:t>
            </w:r>
          </w:p>
        </w:tc>
        <w:tc>
          <w:tcPr>
            <w:tcW w:w="0" w:type="auto"/>
            <w:vAlign w:val="center"/>
          </w:tcPr>
          <w:p w14:paraId="4C64A43C" w14:textId="6D13A79B" w:rsidR="009F1C94" w:rsidRDefault="009F1C94" w:rsidP="009F1C94">
            <w:pPr>
              <w:jc w:val="center"/>
              <w:rPr>
                <w:bCs/>
              </w:rPr>
            </w:pPr>
            <w:r>
              <w:rPr>
                <w:bCs/>
              </w:rPr>
              <w:t>15.8%</w:t>
            </w:r>
          </w:p>
        </w:tc>
      </w:tr>
      <w:tr w:rsidR="009F1C94" w14:paraId="6DE287B0" w14:textId="77777777" w:rsidTr="009F1C94">
        <w:trPr>
          <w:jc w:val="center"/>
        </w:trPr>
        <w:tc>
          <w:tcPr>
            <w:tcW w:w="0" w:type="auto"/>
            <w:vAlign w:val="center"/>
          </w:tcPr>
          <w:p w14:paraId="5695412D" w14:textId="6AA577AD" w:rsidR="009F1C94" w:rsidRDefault="009F1C94" w:rsidP="009F1C94">
            <w:pPr>
              <w:jc w:val="center"/>
              <w:rPr>
                <w:bCs/>
              </w:rPr>
            </w:pPr>
            <w:r>
              <w:t>Strongly Disagree</w:t>
            </w:r>
          </w:p>
        </w:tc>
        <w:tc>
          <w:tcPr>
            <w:tcW w:w="0" w:type="auto"/>
            <w:vAlign w:val="center"/>
          </w:tcPr>
          <w:p w14:paraId="36F23A95" w14:textId="72C64000" w:rsidR="009F1C94" w:rsidRDefault="009F1C94" w:rsidP="009F1C94">
            <w:pPr>
              <w:jc w:val="center"/>
              <w:rPr>
                <w:bCs/>
              </w:rPr>
            </w:pPr>
            <w:r>
              <w:rPr>
                <w:bCs/>
              </w:rPr>
              <w:t>219</w:t>
            </w:r>
          </w:p>
        </w:tc>
        <w:tc>
          <w:tcPr>
            <w:tcW w:w="0" w:type="auto"/>
            <w:vAlign w:val="center"/>
          </w:tcPr>
          <w:p w14:paraId="05BE3ACD" w14:textId="15C4599A" w:rsidR="009F1C94" w:rsidRDefault="009F1C94" w:rsidP="009F1C94">
            <w:pPr>
              <w:jc w:val="center"/>
              <w:rPr>
                <w:bCs/>
              </w:rPr>
            </w:pPr>
            <w:r>
              <w:rPr>
                <w:bCs/>
              </w:rPr>
              <w:t>12.8%</w:t>
            </w:r>
          </w:p>
        </w:tc>
      </w:tr>
    </w:tbl>
    <w:p w14:paraId="338EE54A" w14:textId="1198C1CF" w:rsidR="0088776D" w:rsidRDefault="009F1C94" w:rsidP="00C2705D">
      <w:pPr>
        <w:ind w:firstLine="709"/>
        <w:jc w:val="both"/>
      </w:pPr>
      <w:r>
        <w:t>shows that the highest mean score is obtained for strongly agree (21,2</w:t>
      </w:r>
      <w:proofErr w:type="gramStart"/>
      <w:r>
        <w:t>% )</w:t>
      </w:r>
      <w:proofErr w:type="gramEnd"/>
      <w:r>
        <w:t xml:space="preserve"> and 17,3% for agree which interpreted as average mean score in this research. So, the result indicates that motivation influenced students in learning English because motivation was something that encouraged them to learn English. The students got excited about learning English when teachers provide materials using pictures, the students want the teacher to pay more attention to them during the lesson and the students want to learn English if their friends also had willingness to learn English.</w:t>
      </w:r>
    </w:p>
    <w:p w14:paraId="0BCC121A" w14:textId="42E83006" w:rsidR="009F1C94" w:rsidRPr="009F1C94" w:rsidRDefault="009F1C94" w:rsidP="009F1C94">
      <w:pPr>
        <w:pStyle w:val="ListParagraph"/>
        <w:ind w:left="426" w:firstLine="294"/>
        <w:jc w:val="both"/>
        <w:rPr>
          <w:b/>
        </w:rPr>
      </w:pPr>
      <w:r>
        <w:t xml:space="preserve">The analysis results </w:t>
      </w:r>
      <w:proofErr w:type="gramStart"/>
      <w:r>
        <w:t>was</w:t>
      </w:r>
      <w:proofErr w:type="gramEnd"/>
      <w:r>
        <w:t xml:space="preserve"> presented in the following table from Anxiety:</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66"/>
        <w:gridCol w:w="572"/>
        <w:gridCol w:w="1260"/>
      </w:tblGrid>
      <w:tr w:rsidR="009F1C94" w14:paraId="78461B34" w14:textId="77777777" w:rsidTr="006A662F">
        <w:trPr>
          <w:jc w:val="center"/>
        </w:trPr>
        <w:tc>
          <w:tcPr>
            <w:tcW w:w="0" w:type="auto"/>
            <w:vAlign w:val="center"/>
          </w:tcPr>
          <w:p w14:paraId="2EDF1D61" w14:textId="77777777" w:rsidR="009F1C94" w:rsidRDefault="009F1C94" w:rsidP="006A662F">
            <w:pPr>
              <w:jc w:val="center"/>
              <w:rPr>
                <w:bCs/>
              </w:rPr>
            </w:pPr>
            <w:proofErr w:type="spellStart"/>
            <w:r>
              <w:rPr>
                <w:bCs/>
              </w:rPr>
              <w:t>Kategori</w:t>
            </w:r>
            <w:proofErr w:type="spellEnd"/>
          </w:p>
        </w:tc>
        <w:tc>
          <w:tcPr>
            <w:tcW w:w="0" w:type="auto"/>
            <w:vAlign w:val="center"/>
          </w:tcPr>
          <w:p w14:paraId="4076D2FA" w14:textId="77777777" w:rsidR="009F1C94" w:rsidRDefault="009F1C94" w:rsidP="006A662F">
            <w:pPr>
              <w:jc w:val="center"/>
              <w:rPr>
                <w:bCs/>
              </w:rPr>
            </w:pPr>
            <w:r>
              <w:rPr>
                <w:bCs/>
              </w:rPr>
              <w:t>total</w:t>
            </w:r>
          </w:p>
        </w:tc>
        <w:tc>
          <w:tcPr>
            <w:tcW w:w="0" w:type="auto"/>
            <w:vAlign w:val="center"/>
          </w:tcPr>
          <w:p w14:paraId="29889843" w14:textId="77777777" w:rsidR="009F1C94" w:rsidRDefault="009F1C94" w:rsidP="006A662F">
            <w:pPr>
              <w:jc w:val="center"/>
              <w:rPr>
                <w:bCs/>
              </w:rPr>
            </w:pPr>
            <w:r>
              <w:rPr>
                <w:bCs/>
              </w:rPr>
              <w:t>Percentage%</w:t>
            </w:r>
          </w:p>
        </w:tc>
      </w:tr>
      <w:tr w:rsidR="009F1C94" w14:paraId="0BC34C5A" w14:textId="77777777" w:rsidTr="006A662F">
        <w:trPr>
          <w:jc w:val="center"/>
        </w:trPr>
        <w:tc>
          <w:tcPr>
            <w:tcW w:w="0" w:type="auto"/>
            <w:vAlign w:val="center"/>
          </w:tcPr>
          <w:p w14:paraId="348E8411" w14:textId="77777777" w:rsidR="009F1C94" w:rsidRDefault="009F1C94" w:rsidP="006A662F">
            <w:pPr>
              <w:jc w:val="center"/>
              <w:rPr>
                <w:bCs/>
              </w:rPr>
            </w:pPr>
            <w:r>
              <w:t xml:space="preserve">Strongly Agree </w:t>
            </w:r>
          </w:p>
        </w:tc>
        <w:tc>
          <w:tcPr>
            <w:tcW w:w="0" w:type="auto"/>
            <w:vAlign w:val="center"/>
          </w:tcPr>
          <w:p w14:paraId="5A6D427C" w14:textId="00512F93" w:rsidR="009F1C94" w:rsidRDefault="009F1C94" w:rsidP="006A662F">
            <w:pPr>
              <w:jc w:val="center"/>
              <w:rPr>
                <w:bCs/>
              </w:rPr>
            </w:pPr>
            <w:r>
              <w:rPr>
                <w:bCs/>
              </w:rPr>
              <w:t>231</w:t>
            </w:r>
          </w:p>
        </w:tc>
        <w:tc>
          <w:tcPr>
            <w:tcW w:w="0" w:type="auto"/>
            <w:vAlign w:val="center"/>
          </w:tcPr>
          <w:p w14:paraId="2C9C85BC" w14:textId="19A68B67" w:rsidR="009F1C94" w:rsidRDefault="009F1C94" w:rsidP="006A662F">
            <w:pPr>
              <w:jc w:val="center"/>
              <w:rPr>
                <w:bCs/>
              </w:rPr>
            </w:pPr>
            <w:r>
              <w:rPr>
                <w:bCs/>
              </w:rPr>
              <w:t>21%</w:t>
            </w:r>
          </w:p>
        </w:tc>
      </w:tr>
      <w:tr w:rsidR="009F1C94" w14:paraId="56446223" w14:textId="77777777" w:rsidTr="006A662F">
        <w:trPr>
          <w:jc w:val="center"/>
        </w:trPr>
        <w:tc>
          <w:tcPr>
            <w:tcW w:w="0" w:type="auto"/>
            <w:vAlign w:val="center"/>
          </w:tcPr>
          <w:p w14:paraId="5E54BE02" w14:textId="77777777" w:rsidR="009F1C94" w:rsidRDefault="009F1C94" w:rsidP="006A662F">
            <w:pPr>
              <w:jc w:val="center"/>
              <w:rPr>
                <w:bCs/>
              </w:rPr>
            </w:pPr>
            <w:r>
              <w:t xml:space="preserve">Agree </w:t>
            </w:r>
          </w:p>
        </w:tc>
        <w:tc>
          <w:tcPr>
            <w:tcW w:w="0" w:type="auto"/>
            <w:vAlign w:val="center"/>
          </w:tcPr>
          <w:p w14:paraId="740A3E19" w14:textId="1440F113" w:rsidR="009F1C94" w:rsidRDefault="009F1C94" w:rsidP="006A662F">
            <w:pPr>
              <w:jc w:val="center"/>
              <w:rPr>
                <w:bCs/>
              </w:rPr>
            </w:pPr>
            <w:r>
              <w:rPr>
                <w:bCs/>
              </w:rPr>
              <w:t>156</w:t>
            </w:r>
          </w:p>
        </w:tc>
        <w:tc>
          <w:tcPr>
            <w:tcW w:w="0" w:type="auto"/>
            <w:vAlign w:val="center"/>
          </w:tcPr>
          <w:p w14:paraId="47FD2A16" w14:textId="0CA80D51" w:rsidR="009F1C94" w:rsidRDefault="009F1C94" w:rsidP="006A662F">
            <w:pPr>
              <w:jc w:val="center"/>
              <w:rPr>
                <w:bCs/>
              </w:rPr>
            </w:pPr>
            <w:r>
              <w:rPr>
                <w:bCs/>
              </w:rPr>
              <w:t>14.1%</w:t>
            </w:r>
          </w:p>
        </w:tc>
      </w:tr>
      <w:tr w:rsidR="009F1C94" w14:paraId="7953D68C" w14:textId="77777777" w:rsidTr="006A662F">
        <w:trPr>
          <w:jc w:val="center"/>
        </w:trPr>
        <w:tc>
          <w:tcPr>
            <w:tcW w:w="0" w:type="auto"/>
            <w:vAlign w:val="center"/>
          </w:tcPr>
          <w:p w14:paraId="1875B1E2" w14:textId="77777777" w:rsidR="009F1C94" w:rsidRDefault="009F1C94" w:rsidP="006A662F">
            <w:pPr>
              <w:jc w:val="center"/>
              <w:rPr>
                <w:bCs/>
              </w:rPr>
            </w:pPr>
            <w:r>
              <w:t xml:space="preserve">Disagree </w:t>
            </w:r>
          </w:p>
        </w:tc>
        <w:tc>
          <w:tcPr>
            <w:tcW w:w="0" w:type="auto"/>
            <w:vAlign w:val="center"/>
          </w:tcPr>
          <w:p w14:paraId="7635E46B" w14:textId="1A6D16C2" w:rsidR="009F1C94" w:rsidRDefault="009F1C94" w:rsidP="006A662F">
            <w:pPr>
              <w:jc w:val="center"/>
              <w:rPr>
                <w:bCs/>
              </w:rPr>
            </w:pPr>
            <w:r>
              <w:rPr>
                <w:bCs/>
              </w:rPr>
              <w:t>223</w:t>
            </w:r>
          </w:p>
        </w:tc>
        <w:tc>
          <w:tcPr>
            <w:tcW w:w="0" w:type="auto"/>
            <w:vAlign w:val="center"/>
          </w:tcPr>
          <w:p w14:paraId="0C88DB5A" w14:textId="57172781" w:rsidR="009F1C94" w:rsidRDefault="009F1C94" w:rsidP="006A662F">
            <w:pPr>
              <w:jc w:val="center"/>
              <w:rPr>
                <w:bCs/>
              </w:rPr>
            </w:pPr>
            <w:r>
              <w:rPr>
                <w:bCs/>
              </w:rPr>
              <w:t>20.2%</w:t>
            </w:r>
          </w:p>
        </w:tc>
      </w:tr>
      <w:tr w:rsidR="009F1C94" w14:paraId="0F2490C0" w14:textId="77777777" w:rsidTr="006A662F">
        <w:trPr>
          <w:jc w:val="center"/>
        </w:trPr>
        <w:tc>
          <w:tcPr>
            <w:tcW w:w="0" w:type="auto"/>
            <w:vAlign w:val="center"/>
          </w:tcPr>
          <w:p w14:paraId="205AA44F" w14:textId="77777777" w:rsidR="009F1C94" w:rsidRDefault="009F1C94" w:rsidP="006A662F">
            <w:pPr>
              <w:jc w:val="center"/>
              <w:rPr>
                <w:bCs/>
              </w:rPr>
            </w:pPr>
            <w:r>
              <w:t>Strongly Disagree</w:t>
            </w:r>
          </w:p>
        </w:tc>
        <w:tc>
          <w:tcPr>
            <w:tcW w:w="0" w:type="auto"/>
            <w:vAlign w:val="center"/>
          </w:tcPr>
          <w:p w14:paraId="505E304F" w14:textId="660ED46F" w:rsidR="009F1C94" w:rsidRDefault="009F1C94" w:rsidP="006A662F">
            <w:pPr>
              <w:jc w:val="center"/>
              <w:rPr>
                <w:bCs/>
              </w:rPr>
            </w:pPr>
            <w:r>
              <w:rPr>
                <w:bCs/>
              </w:rPr>
              <w:t>151</w:t>
            </w:r>
          </w:p>
        </w:tc>
        <w:tc>
          <w:tcPr>
            <w:tcW w:w="0" w:type="auto"/>
            <w:vAlign w:val="center"/>
          </w:tcPr>
          <w:p w14:paraId="487016B9" w14:textId="31F9E36B" w:rsidR="009F1C94" w:rsidRDefault="009F1C94" w:rsidP="006A662F">
            <w:pPr>
              <w:jc w:val="center"/>
              <w:rPr>
                <w:bCs/>
              </w:rPr>
            </w:pPr>
            <w:r>
              <w:rPr>
                <w:bCs/>
              </w:rPr>
              <w:t>13.7%</w:t>
            </w:r>
          </w:p>
        </w:tc>
      </w:tr>
    </w:tbl>
    <w:p w14:paraId="39A1DC9A" w14:textId="73512770" w:rsidR="009F1C94" w:rsidRDefault="009F1C94" w:rsidP="00C2705D">
      <w:pPr>
        <w:ind w:firstLine="709"/>
        <w:jc w:val="both"/>
      </w:pPr>
      <w:r>
        <w:t>shows that the highest mean score is obtained for strongly agree 21% and 14,1% for agree which interpreted as average mean score in this research. So, the result indicates that the students are afraid to answer questions from teachers because they were fear of being laughed at by friends if they made mistake when the students find words or sentences in English that they did not understand. So, they were afraid to ask a teacher or friend.</w:t>
      </w:r>
    </w:p>
    <w:p w14:paraId="09A57BC3" w14:textId="300C4E19" w:rsidR="009F1C94" w:rsidRPr="009F1C94" w:rsidRDefault="009F1C94" w:rsidP="009F1C94">
      <w:pPr>
        <w:pStyle w:val="ListParagraph"/>
        <w:ind w:left="426" w:firstLine="294"/>
        <w:jc w:val="both"/>
        <w:rPr>
          <w:b/>
        </w:rPr>
      </w:pPr>
      <w:r>
        <w:t xml:space="preserve">The analysis results </w:t>
      </w:r>
      <w:proofErr w:type="gramStart"/>
      <w:r>
        <w:t>was</w:t>
      </w:r>
      <w:proofErr w:type="gramEnd"/>
      <w:r>
        <w:t xml:space="preserve"> presented in the following table from Self-esteem:</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66"/>
        <w:gridCol w:w="572"/>
        <w:gridCol w:w="1260"/>
      </w:tblGrid>
      <w:tr w:rsidR="009F1C94" w14:paraId="72A2AA35" w14:textId="77777777" w:rsidTr="006A662F">
        <w:trPr>
          <w:jc w:val="center"/>
        </w:trPr>
        <w:tc>
          <w:tcPr>
            <w:tcW w:w="0" w:type="auto"/>
            <w:vAlign w:val="center"/>
          </w:tcPr>
          <w:p w14:paraId="2C89AC53" w14:textId="77777777" w:rsidR="009F1C94" w:rsidRDefault="009F1C94" w:rsidP="006A662F">
            <w:pPr>
              <w:jc w:val="center"/>
              <w:rPr>
                <w:bCs/>
              </w:rPr>
            </w:pPr>
            <w:proofErr w:type="spellStart"/>
            <w:r>
              <w:rPr>
                <w:bCs/>
              </w:rPr>
              <w:t>Kategori</w:t>
            </w:r>
            <w:proofErr w:type="spellEnd"/>
          </w:p>
        </w:tc>
        <w:tc>
          <w:tcPr>
            <w:tcW w:w="0" w:type="auto"/>
            <w:vAlign w:val="center"/>
          </w:tcPr>
          <w:p w14:paraId="38A4C6BE" w14:textId="77777777" w:rsidR="009F1C94" w:rsidRDefault="009F1C94" w:rsidP="006A662F">
            <w:pPr>
              <w:jc w:val="center"/>
              <w:rPr>
                <w:bCs/>
              </w:rPr>
            </w:pPr>
            <w:r>
              <w:rPr>
                <w:bCs/>
              </w:rPr>
              <w:t>total</w:t>
            </w:r>
          </w:p>
        </w:tc>
        <w:tc>
          <w:tcPr>
            <w:tcW w:w="0" w:type="auto"/>
            <w:vAlign w:val="center"/>
          </w:tcPr>
          <w:p w14:paraId="246931A7" w14:textId="77777777" w:rsidR="009F1C94" w:rsidRDefault="009F1C94" w:rsidP="006A662F">
            <w:pPr>
              <w:jc w:val="center"/>
              <w:rPr>
                <w:bCs/>
              </w:rPr>
            </w:pPr>
            <w:r>
              <w:rPr>
                <w:bCs/>
              </w:rPr>
              <w:t>Percentage%</w:t>
            </w:r>
          </w:p>
        </w:tc>
      </w:tr>
      <w:tr w:rsidR="009F1C94" w14:paraId="288E3F99" w14:textId="77777777" w:rsidTr="006A662F">
        <w:trPr>
          <w:jc w:val="center"/>
        </w:trPr>
        <w:tc>
          <w:tcPr>
            <w:tcW w:w="0" w:type="auto"/>
            <w:vAlign w:val="center"/>
          </w:tcPr>
          <w:p w14:paraId="6568AB96" w14:textId="77777777" w:rsidR="009F1C94" w:rsidRDefault="009F1C94" w:rsidP="006A662F">
            <w:pPr>
              <w:jc w:val="center"/>
              <w:rPr>
                <w:bCs/>
              </w:rPr>
            </w:pPr>
            <w:r>
              <w:t xml:space="preserve">Strongly Agree </w:t>
            </w:r>
          </w:p>
        </w:tc>
        <w:tc>
          <w:tcPr>
            <w:tcW w:w="0" w:type="auto"/>
            <w:vAlign w:val="center"/>
          </w:tcPr>
          <w:p w14:paraId="7B8B8EC0" w14:textId="433678A7" w:rsidR="009F1C94" w:rsidRDefault="000E32A9" w:rsidP="006A662F">
            <w:pPr>
              <w:jc w:val="center"/>
              <w:rPr>
                <w:bCs/>
              </w:rPr>
            </w:pPr>
            <w:r>
              <w:rPr>
                <w:bCs/>
              </w:rPr>
              <w:t>174</w:t>
            </w:r>
          </w:p>
        </w:tc>
        <w:tc>
          <w:tcPr>
            <w:tcW w:w="0" w:type="auto"/>
            <w:vAlign w:val="center"/>
          </w:tcPr>
          <w:p w14:paraId="33F06638" w14:textId="57A05751" w:rsidR="009F1C94" w:rsidRDefault="000E32A9" w:rsidP="006A662F">
            <w:pPr>
              <w:jc w:val="center"/>
              <w:rPr>
                <w:bCs/>
              </w:rPr>
            </w:pPr>
            <w:r>
              <w:rPr>
                <w:bCs/>
              </w:rPr>
              <w:t>21.7%</w:t>
            </w:r>
          </w:p>
        </w:tc>
      </w:tr>
      <w:tr w:rsidR="009F1C94" w14:paraId="28FCF3F3" w14:textId="77777777" w:rsidTr="006A662F">
        <w:trPr>
          <w:jc w:val="center"/>
        </w:trPr>
        <w:tc>
          <w:tcPr>
            <w:tcW w:w="0" w:type="auto"/>
            <w:vAlign w:val="center"/>
          </w:tcPr>
          <w:p w14:paraId="742A8E78" w14:textId="77777777" w:rsidR="009F1C94" w:rsidRDefault="009F1C94" w:rsidP="006A662F">
            <w:pPr>
              <w:jc w:val="center"/>
              <w:rPr>
                <w:bCs/>
              </w:rPr>
            </w:pPr>
            <w:r>
              <w:t xml:space="preserve">Agree </w:t>
            </w:r>
          </w:p>
        </w:tc>
        <w:tc>
          <w:tcPr>
            <w:tcW w:w="0" w:type="auto"/>
            <w:vAlign w:val="center"/>
          </w:tcPr>
          <w:p w14:paraId="1FA89326" w14:textId="1F9E3C41" w:rsidR="009F1C94" w:rsidRDefault="000E32A9" w:rsidP="006A662F">
            <w:pPr>
              <w:jc w:val="center"/>
              <w:rPr>
                <w:bCs/>
              </w:rPr>
            </w:pPr>
            <w:r>
              <w:rPr>
                <w:bCs/>
              </w:rPr>
              <w:t>168</w:t>
            </w:r>
          </w:p>
        </w:tc>
        <w:tc>
          <w:tcPr>
            <w:tcW w:w="0" w:type="auto"/>
            <w:vAlign w:val="center"/>
          </w:tcPr>
          <w:p w14:paraId="2121CE88" w14:textId="3F8A725B" w:rsidR="009F1C94" w:rsidRDefault="000E32A9" w:rsidP="006A662F">
            <w:pPr>
              <w:jc w:val="center"/>
              <w:rPr>
                <w:bCs/>
              </w:rPr>
            </w:pPr>
            <w:r>
              <w:rPr>
                <w:bCs/>
              </w:rPr>
              <w:t>21%</w:t>
            </w:r>
          </w:p>
        </w:tc>
      </w:tr>
      <w:tr w:rsidR="009F1C94" w14:paraId="7896CADA" w14:textId="77777777" w:rsidTr="006A662F">
        <w:trPr>
          <w:jc w:val="center"/>
        </w:trPr>
        <w:tc>
          <w:tcPr>
            <w:tcW w:w="0" w:type="auto"/>
            <w:vAlign w:val="center"/>
          </w:tcPr>
          <w:p w14:paraId="0B278221" w14:textId="77777777" w:rsidR="009F1C94" w:rsidRDefault="009F1C94" w:rsidP="006A662F">
            <w:pPr>
              <w:jc w:val="center"/>
              <w:rPr>
                <w:bCs/>
              </w:rPr>
            </w:pPr>
            <w:r>
              <w:t xml:space="preserve">Disagree </w:t>
            </w:r>
          </w:p>
        </w:tc>
        <w:tc>
          <w:tcPr>
            <w:tcW w:w="0" w:type="auto"/>
            <w:vAlign w:val="center"/>
          </w:tcPr>
          <w:p w14:paraId="05B7DF18" w14:textId="147A49C1" w:rsidR="009F1C94" w:rsidRDefault="000E32A9" w:rsidP="006A662F">
            <w:pPr>
              <w:jc w:val="center"/>
              <w:rPr>
                <w:bCs/>
              </w:rPr>
            </w:pPr>
            <w:r>
              <w:rPr>
                <w:bCs/>
              </w:rPr>
              <w:t>143</w:t>
            </w:r>
          </w:p>
        </w:tc>
        <w:tc>
          <w:tcPr>
            <w:tcW w:w="0" w:type="auto"/>
            <w:vAlign w:val="center"/>
          </w:tcPr>
          <w:p w14:paraId="79F64A8C" w14:textId="0BF6C181" w:rsidR="009F1C94" w:rsidRDefault="000E32A9" w:rsidP="006A662F">
            <w:pPr>
              <w:jc w:val="center"/>
              <w:rPr>
                <w:bCs/>
              </w:rPr>
            </w:pPr>
            <w:r>
              <w:rPr>
                <w:bCs/>
              </w:rPr>
              <w:t>17.8%</w:t>
            </w:r>
          </w:p>
        </w:tc>
      </w:tr>
      <w:tr w:rsidR="009F1C94" w14:paraId="140A33FD" w14:textId="77777777" w:rsidTr="006A662F">
        <w:trPr>
          <w:jc w:val="center"/>
        </w:trPr>
        <w:tc>
          <w:tcPr>
            <w:tcW w:w="0" w:type="auto"/>
            <w:vAlign w:val="center"/>
          </w:tcPr>
          <w:p w14:paraId="4BF0FFE9" w14:textId="77777777" w:rsidR="009F1C94" w:rsidRDefault="009F1C94" w:rsidP="006A662F">
            <w:pPr>
              <w:jc w:val="center"/>
              <w:rPr>
                <w:bCs/>
              </w:rPr>
            </w:pPr>
            <w:r>
              <w:t>Strongly Disagree</w:t>
            </w:r>
          </w:p>
        </w:tc>
        <w:tc>
          <w:tcPr>
            <w:tcW w:w="0" w:type="auto"/>
            <w:vAlign w:val="center"/>
          </w:tcPr>
          <w:p w14:paraId="77966B14" w14:textId="326C372C" w:rsidR="009F1C94" w:rsidRDefault="000E32A9" w:rsidP="006A662F">
            <w:pPr>
              <w:jc w:val="center"/>
              <w:rPr>
                <w:bCs/>
              </w:rPr>
            </w:pPr>
            <w:r>
              <w:rPr>
                <w:bCs/>
              </w:rPr>
              <w:t>67</w:t>
            </w:r>
          </w:p>
        </w:tc>
        <w:tc>
          <w:tcPr>
            <w:tcW w:w="0" w:type="auto"/>
            <w:vAlign w:val="center"/>
          </w:tcPr>
          <w:p w14:paraId="6096CB82" w14:textId="46D11028" w:rsidR="009F1C94" w:rsidRDefault="000E32A9" w:rsidP="006A662F">
            <w:pPr>
              <w:jc w:val="center"/>
              <w:rPr>
                <w:bCs/>
              </w:rPr>
            </w:pPr>
            <w:r>
              <w:rPr>
                <w:bCs/>
              </w:rPr>
              <w:t>8.3%</w:t>
            </w:r>
          </w:p>
        </w:tc>
      </w:tr>
    </w:tbl>
    <w:p w14:paraId="0B62EE0D" w14:textId="16D4D2DA" w:rsidR="009F1C94" w:rsidRDefault="000E32A9" w:rsidP="00C2705D">
      <w:pPr>
        <w:ind w:firstLine="709"/>
        <w:jc w:val="both"/>
      </w:pPr>
      <w:r>
        <w:t>shows that the highest mean score is obtained for strongly agree 21,7% and 21% for agree which interpreted as average mean score in this research. So, the result indicates that self-esteem determined a person’s overall mental development it can even affect human behavior. It really influenced students’ mentality. The students were unconfident when the teacher asked something and they did not want to answer the question.</w:t>
      </w:r>
    </w:p>
    <w:p w14:paraId="173A377A" w14:textId="09ED2CFF" w:rsidR="000E32A9" w:rsidRPr="009F1C94" w:rsidRDefault="000E32A9" w:rsidP="000E32A9">
      <w:pPr>
        <w:pStyle w:val="ListParagraph"/>
        <w:ind w:left="426" w:firstLine="294"/>
        <w:jc w:val="both"/>
        <w:rPr>
          <w:b/>
        </w:rPr>
      </w:pPr>
      <w:r>
        <w:t xml:space="preserve">The analysis results </w:t>
      </w:r>
      <w:proofErr w:type="gramStart"/>
      <w:r>
        <w:t>was</w:t>
      </w:r>
      <w:proofErr w:type="gramEnd"/>
      <w:r>
        <w:t xml:space="preserve"> presented in the following table from Attention: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66"/>
        <w:gridCol w:w="572"/>
        <w:gridCol w:w="1260"/>
      </w:tblGrid>
      <w:tr w:rsidR="000E32A9" w14:paraId="00D4DEFD" w14:textId="77777777" w:rsidTr="006A662F">
        <w:trPr>
          <w:jc w:val="center"/>
        </w:trPr>
        <w:tc>
          <w:tcPr>
            <w:tcW w:w="0" w:type="auto"/>
            <w:vAlign w:val="center"/>
          </w:tcPr>
          <w:p w14:paraId="2F6EF167" w14:textId="77777777" w:rsidR="000E32A9" w:rsidRDefault="000E32A9" w:rsidP="006A662F">
            <w:pPr>
              <w:jc w:val="center"/>
              <w:rPr>
                <w:bCs/>
              </w:rPr>
            </w:pPr>
            <w:proofErr w:type="spellStart"/>
            <w:r>
              <w:rPr>
                <w:bCs/>
              </w:rPr>
              <w:t>Kategori</w:t>
            </w:r>
            <w:proofErr w:type="spellEnd"/>
          </w:p>
        </w:tc>
        <w:tc>
          <w:tcPr>
            <w:tcW w:w="0" w:type="auto"/>
            <w:vAlign w:val="center"/>
          </w:tcPr>
          <w:p w14:paraId="4E2FCB18" w14:textId="77777777" w:rsidR="000E32A9" w:rsidRDefault="000E32A9" w:rsidP="006A662F">
            <w:pPr>
              <w:jc w:val="center"/>
              <w:rPr>
                <w:bCs/>
              </w:rPr>
            </w:pPr>
            <w:r>
              <w:rPr>
                <w:bCs/>
              </w:rPr>
              <w:t>total</w:t>
            </w:r>
          </w:p>
        </w:tc>
        <w:tc>
          <w:tcPr>
            <w:tcW w:w="0" w:type="auto"/>
            <w:vAlign w:val="center"/>
          </w:tcPr>
          <w:p w14:paraId="1A8F26EC" w14:textId="77777777" w:rsidR="000E32A9" w:rsidRDefault="000E32A9" w:rsidP="006A662F">
            <w:pPr>
              <w:jc w:val="center"/>
              <w:rPr>
                <w:bCs/>
              </w:rPr>
            </w:pPr>
            <w:r>
              <w:rPr>
                <w:bCs/>
              </w:rPr>
              <w:t>Percentage%</w:t>
            </w:r>
          </w:p>
        </w:tc>
      </w:tr>
      <w:tr w:rsidR="000E32A9" w14:paraId="7383E2DB" w14:textId="77777777" w:rsidTr="006A662F">
        <w:trPr>
          <w:jc w:val="center"/>
        </w:trPr>
        <w:tc>
          <w:tcPr>
            <w:tcW w:w="0" w:type="auto"/>
            <w:vAlign w:val="center"/>
          </w:tcPr>
          <w:p w14:paraId="017B4CAE" w14:textId="77777777" w:rsidR="000E32A9" w:rsidRDefault="000E32A9" w:rsidP="006A662F">
            <w:pPr>
              <w:jc w:val="center"/>
              <w:rPr>
                <w:bCs/>
              </w:rPr>
            </w:pPr>
            <w:r>
              <w:t xml:space="preserve">Strongly Agree </w:t>
            </w:r>
          </w:p>
        </w:tc>
        <w:tc>
          <w:tcPr>
            <w:tcW w:w="0" w:type="auto"/>
            <w:vAlign w:val="center"/>
          </w:tcPr>
          <w:p w14:paraId="72396E99" w14:textId="58D4B6A7" w:rsidR="000E32A9" w:rsidRDefault="000E32A9" w:rsidP="006A662F">
            <w:pPr>
              <w:jc w:val="center"/>
              <w:rPr>
                <w:bCs/>
              </w:rPr>
            </w:pPr>
            <w:r>
              <w:rPr>
                <w:bCs/>
              </w:rPr>
              <w:t>205</w:t>
            </w:r>
          </w:p>
        </w:tc>
        <w:tc>
          <w:tcPr>
            <w:tcW w:w="0" w:type="auto"/>
            <w:vAlign w:val="center"/>
          </w:tcPr>
          <w:p w14:paraId="2054E28C" w14:textId="6CED10C4" w:rsidR="000E32A9" w:rsidRDefault="000E32A9" w:rsidP="006A662F">
            <w:pPr>
              <w:jc w:val="center"/>
              <w:rPr>
                <w:bCs/>
              </w:rPr>
            </w:pPr>
            <w:r>
              <w:rPr>
                <w:bCs/>
              </w:rPr>
              <w:t>25.6%</w:t>
            </w:r>
          </w:p>
        </w:tc>
      </w:tr>
      <w:tr w:rsidR="000E32A9" w14:paraId="64AF4788" w14:textId="77777777" w:rsidTr="006A662F">
        <w:trPr>
          <w:jc w:val="center"/>
        </w:trPr>
        <w:tc>
          <w:tcPr>
            <w:tcW w:w="0" w:type="auto"/>
            <w:vAlign w:val="center"/>
          </w:tcPr>
          <w:p w14:paraId="25A2EF22" w14:textId="77777777" w:rsidR="000E32A9" w:rsidRDefault="000E32A9" w:rsidP="006A662F">
            <w:pPr>
              <w:jc w:val="center"/>
              <w:rPr>
                <w:bCs/>
              </w:rPr>
            </w:pPr>
            <w:r>
              <w:t xml:space="preserve">Agree </w:t>
            </w:r>
          </w:p>
        </w:tc>
        <w:tc>
          <w:tcPr>
            <w:tcW w:w="0" w:type="auto"/>
            <w:vAlign w:val="center"/>
          </w:tcPr>
          <w:p w14:paraId="76BCC3B0" w14:textId="73701236" w:rsidR="000E32A9" w:rsidRDefault="000E32A9" w:rsidP="006A662F">
            <w:pPr>
              <w:jc w:val="center"/>
              <w:rPr>
                <w:bCs/>
              </w:rPr>
            </w:pPr>
            <w:r>
              <w:rPr>
                <w:bCs/>
              </w:rPr>
              <w:t>160</w:t>
            </w:r>
          </w:p>
        </w:tc>
        <w:tc>
          <w:tcPr>
            <w:tcW w:w="0" w:type="auto"/>
            <w:vAlign w:val="center"/>
          </w:tcPr>
          <w:p w14:paraId="42AC3D0F" w14:textId="3B08C2EF" w:rsidR="000E32A9" w:rsidRDefault="000E32A9" w:rsidP="006A662F">
            <w:pPr>
              <w:jc w:val="center"/>
              <w:rPr>
                <w:bCs/>
              </w:rPr>
            </w:pPr>
            <w:r>
              <w:rPr>
                <w:bCs/>
              </w:rPr>
              <w:t>20%</w:t>
            </w:r>
          </w:p>
        </w:tc>
      </w:tr>
      <w:tr w:rsidR="000E32A9" w14:paraId="055016F2" w14:textId="77777777" w:rsidTr="006A662F">
        <w:trPr>
          <w:jc w:val="center"/>
        </w:trPr>
        <w:tc>
          <w:tcPr>
            <w:tcW w:w="0" w:type="auto"/>
            <w:vAlign w:val="center"/>
          </w:tcPr>
          <w:p w14:paraId="33581981" w14:textId="77777777" w:rsidR="000E32A9" w:rsidRDefault="000E32A9" w:rsidP="006A662F">
            <w:pPr>
              <w:jc w:val="center"/>
              <w:rPr>
                <w:bCs/>
              </w:rPr>
            </w:pPr>
            <w:r>
              <w:t xml:space="preserve">Disagree </w:t>
            </w:r>
          </w:p>
        </w:tc>
        <w:tc>
          <w:tcPr>
            <w:tcW w:w="0" w:type="auto"/>
            <w:vAlign w:val="center"/>
          </w:tcPr>
          <w:p w14:paraId="55D72F52" w14:textId="2D7790E3" w:rsidR="000E32A9" w:rsidRDefault="000E32A9" w:rsidP="006A662F">
            <w:pPr>
              <w:jc w:val="center"/>
              <w:rPr>
                <w:bCs/>
              </w:rPr>
            </w:pPr>
            <w:r>
              <w:rPr>
                <w:bCs/>
              </w:rPr>
              <w:t>101</w:t>
            </w:r>
          </w:p>
        </w:tc>
        <w:tc>
          <w:tcPr>
            <w:tcW w:w="0" w:type="auto"/>
            <w:vAlign w:val="center"/>
          </w:tcPr>
          <w:p w14:paraId="3B3F453D" w14:textId="41EE592A" w:rsidR="000E32A9" w:rsidRDefault="000E32A9" w:rsidP="006A662F">
            <w:pPr>
              <w:jc w:val="center"/>
              <w:rPr>
                <w:bCs/>
              </w:rPr>
            </w:pPr>
            <w:r>
              <w:rPr>
                <w:bCs/>
              </w:rPr>
              <w:t>12.6%</w:t>
            </w:r>
          </w:p>
        </w:tc>
      </w:tr>
      <w:tr w:rsidR="000E32A9" w14:paraId="4B559AC2" w14:textId="77777777" w:rsidTr="006A662F">
        <w:trPr>
          <w:jc w:val="center"/>
        </w:trPr>
        <w:tc>
          <w:tcPr>
            <w:tcW w:w="0" w:type="auto"/>
            <w:vAlign w:val="center"/>
          </w:tcPr>
          <w:p w14:paraId="6C8CF6F6" w14:textId="77777777" w:rsidR="000E32A9" w:rsidRDefault="000E32A9" w:rsidP="006A662F">
            <w:pPr>
              <w:jc w:val="center"/>
              <w:rPr>
                <w:bCs/>
              </w:rPr>
            </w:pPr>
            <w:r>
              <w:t>Strongly Disagree</w:t>
            </w:r>
          </w:p>
        </w:tc>
        <w:tc>
          <w:tcPr>
            <w:tcW w:w="0" w:type="auto"/>
            <w:vAlign w:val="center"/>
          </w:tcPr>
          <w:p w14:paraId="76EB2C48" w14:textId="5EFE2443" w:rsidR="000E32A9" w:rsidRDefault="000E32A9" w:rsidP="006A662F">
            <w:pPr>
              <w:jc w:val="center"/>
              <w:rPr>
                <w:bCs/>
              </w:rPr>
            </w:pPr>
            <w:r>
              <w:rPr>
                <w:bCs/>
              </w:rPr>
              <w:t>86</w:t>
            </w:r>
          </w:p>
        </w:tc>
        <w:tc>
          <w:tcPr>
            <w:tcW w:w="0" w:type="auto"/>
            <w:vAlign w:val="center"/>
          </w:tcPr>
          <w:p w14:paraId="370EBC2B" w14:textId="6D756A91" w:rsidR="000E32A9" w:rsidRDefault="000E32A9" w:rsidP="006A662F">
            <w:pPr>
              <w:jc w:val="center"/>
              <w:rPr>
                <w:bCs/>
              </w:rPr>
            </w:pPr>
            <w:r>
              <w:rPr>
                <w:bCs/>
              </w:rPr>
              <w:t>10.7%</w:t>
            </w:r>
          </w:p>
        </w:tc>
      </w:tr>
    </w:tbl>
    <w:p w14:paraId="6D530DA9" w14:textId="34AB8588" w:rsidR="009F1C94" w:rsidRDefault="000E32A9" w:rsidP="00C2705D">
      <w:pPr>
        <w:ind w:firstLine="709"/>
        <w:jc w:val="both"/>
      </w:pPr>
      <w:r>
        <w:t xml:space="preserve">shows that the highest mean score is obtained for strongly agree 25,6% and 20% for agree which interpreted as average mean score in this research. So, the result indicates that Attention was also one factor in psychological factors as a main factor that influences students in learning English. The students find difficulties in understanding the lessons if the classroom was hot or </w:t>
      </w:r>
      <w:proofErr w:type="spellStart"/>
      <w:r>
        <w:t>uncomfotable</w:t>
      </w:r>
      <w:proofErr w:type="spellEnd"/>
      <w:r>
        <w:t>. It made them difficult to concentrate when studying English.</w:t>
      </w:r>
    </w:p>
    <w:p w14:paraId="655875FD" w14:textId="77777777" w:rsidR="000E32A9" w:rsidRDefault="000E32A9" w:rsidP="00C2705D">
      <w:pPr>
        <w:ind w:firstLine="709"/>
        <w:jc w:val="both"/>
      </w:pPr>
    </w:p>
    <w:p w14:paraId="0DB35AB5" w14:textId="77777777" w:rsidR="000E32A9" w:rsidRDefault="000E32A9" w:rsidP="00C2705D">
      <w:pPr>
        <w:ind w:firstLine="709"/>
        <w:jc w:val="both"/>
      </w:pPr>
    </w:p>
    <w:p w14:paraId="08ED1F77" w14:textId="276B95A4" w:rsidR="000E32A9" w:rsidRPr="009F1C94" w:rsidRDefault="000E32A9" w:rsidP="000E32A9">
      <w:pPr>
        <w:pStyle w:val="ListParagraph"/>
        <w:ind w:left="426" w:firstLine="294"/>
        <w:jc w:val="both"/>
        <w:rPr>
          <w:b/>
        </w:rPr>
      </w:pPr>
      <w:r>
        <w:t xml:space="preserve">The analysis results </w:t>
      </w:r>
      <w:proofErr w:type="gramStart"/>
      <w:r>
        <w:t>was</w:t>
      </w:r>
      <w:proofErr w:type="gramEnd"/>
      <w:r>
        <w:t xml:space="preserve"> presented in the following table from Cognitive readiness: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66"/>
        <w:gridCol w:w="572"/>
        <w:gridCol w:w="1260"/>
      </w:tblGrid>
      <w:tr w:rsidR="000E32A9" w14:paraId="6CD935A3" w14:textId="77777777" w:rsidTr="006A662F">
        <w:trPr>
          <w:jc w:val="center"/>
        </w:trPr>
        <w:tc>
          <w:tcPr>
            <w:tcW w:w="0" w:type="auto"/>
            <w:vAlign w:val="center"/>
          </w:tcPr>
          <w:p w14:paraId="0BDCCE7B" w14:textId="77777777" w:rsidR="000E32A9" w:rsidRDefault="000E32A9" w:rsidP="006A662F">
            <w:pPr>
              <w:jc w:val="center"/>
              <w:rPr>
                <w:bCs/>
              </w:rPr>
            </w:pPr>
            <w:proofErr w:type="spellStart"/>
            <w:r>
              <w:rPr>
                <w:bCs/>
              </w:rPr>
              <w:t>Kategori</w:t>
            </w:r>
            <w:proofErr w:type="spellEnd"/>
          </w:p>
        </w:tc>
        <w:tc>
          <w:tcPr>
            <w:tcW w:w="0" w:type="auto"/>
            <w:vAlign w:val="center"/>
          </w:tcPr>
          <w:p w14:paraId="30EA0BA4" w14:textId="77777777" w:rsidR="000E32A9" w:rsidRDefault="000E32A9" w:rsidP="006A662F">
            <w:pPr>
              <w:jc w:val="center"/>
              <w:rPr>
                <w:bCs/>
              </w:rPr>
            </w:pPr>
            <w:r>
              <w:rPr>
                <w:bCs/>
              </w:rPr>
              <w:t>total</w:t>
            </w:r>
          </w:p>
        </w:tc>
        <w:tc>
          <w:tcPr>
            <w:tcW w:w="0" w:type="auto"/>
            <w:vAlign w:val="center"/>
          </w:tcPr>
          <w:p w14:paraId="1DCD6CF2" w14:textId="77777777" w:rsidR="000E32A9" w:rsidRDefault="000E32A9" w:rsidP="006A662F">
            <w:pPr>
              <w:jc w:val="center"/>
              <w:rPr>
                <w:bCs/>
              </w:rPr>
            </w:pPr>
            <w:r>
              <w:rPr>
                <w:bCs/>
              </w:rPr>
              <w:t>Percentage%</w:t>
            </w:r>
          </w:p>
        </w:tc>
      </w:tr>
      <w:tr w:rsidR="000E32A9" w14:paraId="26ADBC69" w14:textId="77777777" w:rsidTr="006A662F">
        <w:trPr>
          <w:jc w:val="center"/>
        </w:trPr>
        <w:tc>
          <w:tcPr>
            <w:tcW w:w="0" w:type="auto"/>
            <w:vAlign w:val="center"/>
          </w:tcPr>
          <w:p w14:paraId="63EB911E" w14:textId="77777777" w:rsidR="000E32A9" w:rsidRDefault="000E32A9" w:rsidP="006A662F">
            <w:pPr>
              <w:jc w:val="center"/>
              <w:rPr>
                <w:bCs/>
              </w:rPr>
            </w:pPr>
            <w:r>
              <w:t xml:space="preserve">Strongly Agree </w:t>
            </w:r>
          </w:p>
        </w:tc>
        <w:tc>
          <w:tcPr>
            <w:tcW w:w="0" w:type="auto"/>
            <w:vAlign w:val="center"/>
          </w:tcPr>
          <w:p w14:paraId="5F2B231C" w14:textId="1BD273C2" w:rsidR="000E32A9" w:rsidRDefault="000E32A9" w:rsidP="006A662F">
            <w:pPr>
              <w:jc w:val="center"/>
              <w:rPr>
                <w:bCs/>
              </w:rPr>
            </w:pPr>
            <w:r>
              <w:rPr>
                <w:bCs/>
              </w:rPr>
              <w:t>208</w:t>
            </w:r>
          </w:p>
        </w:tc>
        <w:tc>
          <w:tcPr>
            <w:tcW w:w="0" w:type="auto"/>
            <w:vAlign w:val="center"/>
          </w:tcPr>
          <w:p w14:paraId="14EEC2A4" w14:textId="697EA308" w:rsidR="000E32A9" w:rsidRDefault="000E32A9" w:rsidP="006A662F">
            <w:pPr>
              <w:jc w:val="center"/>
              <w:rPr>
                <w:bCs/>
              </w:rPr>
            </w:pPr>
            <w:r>
              <w:rPr>
                <w:bCs/>
              </w:rPr>
              <w:t>20.8%</w:t>
            </w:r>
          </w:p>
        </w:tc>
      </w:tr>
      <w:tr w:rsidR="000E32A9" w14:paraId="7AAA441E" w14:textId="77777777" w:rsidTr="006A662F">
        <w:trPr>
          <w:jc w:val="center"/>
        </w:trPr>
        <w:tc>
          <w:tcPr>
            <w:tcW w:w="0" w:type="auto"/>
            <w:vAlign w:val="center"/>
          </w:tcPr>
          <w:p w14:paraId="7221CFC6" w14:textId="77777777" w:rsidR="000E32A9" w:rsidRDefault="000E32A9" w:rsidP="006A662F">
            <w:pPr>
              <w:jc w:val="center"/>
              <w:rPr>
                <w:bCs/>
              </w:rPr>
            </w:pPr>
            <w:r>
              <w:t xml:space="preserve">Agree </w:t>
            </w:r>
          </w:p>
        </w:tc>
        <w:tc>
          <w:tcPr>
            <w:tcW w:w="0" w:type="auto"/>
            <w:vAlign w:val="center"/>
          </w:tcPr>
          <w:p w14:paraId="162CD1A6" w14:textId="73AF97F7" w:rsidR="000E32A9" w:rsidRDefault="000E32A9" w:rsidP="006A662F">
            <w:pPr>
              <w:jc w:val="center"/>
              <w:rPr>
                <w:bCs/>
              </w:rPr>
            </w:pPr>
            <w:r>
              <w:rPr>
                <w:bCs/>
              </w:rPr>
              <w:t>204</w:t>
            </w:r>
          </w:p>
        </w:tc>
        <w:tc>
          <w:tcPr>
            <w:tcW w:w="0" w:type="auto"/>
            <w:vAlign w:val="center"/>
          </w:tcPr>
          <w:p w14:paraId="50738460" w14:textId="78CD3A25" w:rsidR="000E32A9" w:rsidRDefault="000E32A9" w:rsidP="006A662F">
            <w:pPr>
              <w:jc w:val="center"/>
              <w:rPr>
                <w:bCs/>
              </w:rPr>
            </w:pPr>
            <w:r>
              <w:rPr>
                <w:bCs/>
              </w:rPr>
              <w:t>20.4%</w:t>
            </w:r>
          </w:p>
        </w:tc>
      </w:tr>
      <w:tr w:rsidR="000E32A9" w14:paraId="7C42E36E" w14:textId="77777777" w:rsidTr="006A662F">
        <w:trPr>
          <w:jc w:val="center"/>
        </w:trPr>
        <w:tc>
          <w:tcPr>
            <w:tcW w:w="0" w:type="auto"/>
            <w:vAlign w:val="center"/>
          </w:tcPr>
          <w:p w14:paraId="71042CA7" w14:textId="77777777" w:rsidR="000E32A9" w:rsidRDefault="000E32A9" w:rsidP="006A662F">
            <w:pPr>
              <w:jc w:val="center"/>
              <w:rPr>
                <w:bCs/>
              </w:rPr>
            </w:pPr>
            <w:r>
              <w:t xml:space="preserve">Disagree </w:t>
            </w:r>
          </w:p>
        </w:tc>
        <w:tc>
          <w:tcPr>
            <w:tcW w:w="0" w:type="auto"/>
            <w:vAlign w:val="center"/>
          </w:tcPr>
          <w:p w14:paraId="48320950" w14:textId="3265CB4D" w:rsidR="000E32A9" w:rsidRDefault="000E32A9" w:rsidP="006A662F">
            <w:pPr>
              <w:jc w:val="center"/>
              <w:rPr>
                <w:bCs/>
              </w:rPr>
            </w:pPr>
            <w:r>
              <w:rPr>
                <w:bCs/>
              </w:rPr>
              <w:t>152</w:t>
            </w:r>
          </w:p>
        </w:tc>
        <w:tc>
          <w:tcPr>
            <w:tcW w:w="0" w:type="auto"/>
            <w:vAlign w:val="center"/>
          </w:tcPr>
          <w:p w14:paraId="429C2BA3" w14:textId="53A0FE50" w:rsidR="000E32A9" w:rsidRDefault="000E32A9" w:rsidP="006A662F">
            <w:pPr>
              <w:jc w:val="center"/>
              <w:rPr>
                <w:bCs/>
              </w:rPr>
            </w:pPr>
            <w:r>
              <w:rPr>
                <w:bCs/>
              </w:rPr>
              <w:t>15.2%</w:t>
            </w:r>
          </w:p>
        </w:tc>
      </w:tr>
      <w:tr w:rsidR="000E32A9" w14:paraId="1C8ABA1B" w14:textId="77777777" w:rsidTr="006A662F">
        <w:trPr>
          <w:jc w:val="center"/>
        </w:trPr>
        <w:tc>
          <w:tcPr>
            <w:tcW w:w="0" w:type="auto"/>
            <w:vAlign w:val="center"/>
          </w:tcPr>
          <w:p w14:paraId="2D1BDD49" w14:textId="77777777" w:rsidR="000E32A9" w:rsidRDefault="000E32A9" w:rsidP="006A662F">
            <w:pPr>
              <w:jc w:val="center"/>
              <w:rPr>
                <w:bCs/>
              </w:rPr>
            </w:pPr>
            <w:r>
              <w:t>Strongly Disagree</w:t>
            </w:r>
          </w:p>
        </w:tc>
        <w:tc>
          <w:tcPr>
            <w:tcW w:w="0" w:type="auto"/>
            <w:vAlign w:val="center"/>
          </w:tcPr>
          <w:p w14:paraId="210509C5" w14:textId="06352A75" w:rsidR="000E32A9" w:rsidRDefault="000E32A9" w:rsidP="006A662F">
            <w:pPr>
              <w:jc w:val="center"/>
              <w:rPr>
                <w:bCs/>
              </w:rPr>
            </w:pPr>
            <w:r>
              <w:rPr>
                <w:bCs/>
              </w:rPr>
              <w:t>129</w:t>
            </w:r>
          </w:p>
        </w:tc>
        <w:tc>
          <w:tcPr>
            <w:tcW w:w="0" w:type="auto"/>
            <w:vAlign w:val="center"/>
          </w:tcPr>
          <w:p w14:paraId="595492A5" w14:textId="2A2B987D" w:rsidR="000E32A9" w:rsidRDefault="000E32A9" w:rsidP="006A662F">
            <w:pPr>
              <w:jc w:val="center"/>
              <w:rPr>
                <w:bCs/>
              </w:rPr>
            </w:pPr>
            <w:r>
              <w:rPr>
                <w:bCs/>
              </w:rPr>
              <w:t>12.9%</w:t>
            </w:r>
          </w:p>
        </w:tc>
      </w:tr>
    </w:tbl>
    <w:p w14:paraId="19E07628" w14:textId="3C6D64DA" w:rsidR="000E32A9" w:rsidRDefault="000E32A9" w:rsidP="00C2705D">
      <w:pPr>
        <w:ind w:firstLine="709"/>
        <w:jc w:val="both"/>
      </w:pPr>
      <w:r>
        <w:t xml:space="preserve">shows that the highest mean score is obtained for strongly agree 20,8% and 20,4% for agree which interpreted as average mean score in this research. So, the result indicates that cognitive readiness is one factor in psychological factors that could influence students when they were learning English in </w:t>
      </w:r>
      <w:proofErr w:type="spellStart"/>
      <w:r>
        <w:t>clasroom</w:t>
      </w:r>
      <w:proofErr w:type="spellEnd"/>
      <w:r>
        <w:t>. The students did not bring dictionary in every English lesson and they did not re-read English material that they have learned previously before English lesson would begin.</w:t>
      </w:r>
    </w:p>
    <w:p w14:paraId="537ED3B7" w14:textId="67BD8889" w:rsidR="000E32A9" w:rsidRPr="009F1C94" w:rsidRDefault="000E32A9" w:rsidP="000E32A9">
      <w:pPr>
        <w:pStyle w:val="ListParagraph"/>
        <w:ind w:left="426" w:firstLine="294"/>
        <w:jc w:val="both"/>
        <w:rPr>
          <w:b/>
        </w:rPr>
      </w:pPr>
      <w:r>
        <w:t xml:space="preserve">The analysis results </w:t>
      </w:r>
      <w:proofErr w:type="gramStart"/>
      <w:r>
        <w:t>was</w:t>
      </w:r>
      <w:proofErr w:type="gramEnd"/>
      <w:r>
        <w:t xml:space="preserve"> presented in the following table from Intelligence: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66"/>
        <w:gridCol w:w="572"/>
        <w:gridCol w:w="1260"/>
      </w:tblGrid>
      <w:tr w:rsidR="000E32A9" w14:paraId="580827C5" w14:textId="77777777" w:rsidTr="006A662F">
        <w:trPr>
          <w:jc w:val="center"/>
        </w:trPr>
        <w:tc>
          <w:tcPr>
            <w:tcW w:w="0" w:type="auto"/>
            <w:vAlign w:val="center"/>
          </w:tcPr>
          <w:p w14:paraId="438CFCAE" w14:textId="77777777" w:rsidR="000E32A9" w:rsidRDefault="000E32A9" w:rsidP="006A662F">
            <w:pPr>
              <w:jc w:val="center"/>
              <w:rPr>
                <w:bCs/>
              </w:rPr>
            </w:pPr>
            <w:proofErr w:type="spellStart"/>
            <w:r>
              <w:rPr>
                <w:bCs/>
              </w:rPr>
              <w:t>Kategori</w:t>
            </w:r>
            <w:proofErr w:type="spellEnd"/>
          </w:p>
        </w:tc>
        <w:tc>
          <w:tcPr>
            <w:tcW w:w="0" w:type="auto"/>
            <w:vAlign w:val="center"/>
          </w:tcPr>
          <w:p w14:paraId="12C679F4" w14:textId="77777777" w:rsidR="000E32A9" w:rsidRDefault="000E32A9" w:rsidP="006A662F">
            <w:pPr>
              <w:jc w:val="center"/>
              <w:rPr>
                <w:bCs/>
              </w:rPr>
            </w:pPr>
            <w:r>
              <w:rPr>
                <w:bCs/>
              </w:rPr>
              <w:t>total</w:t>
            </w:r>
          </w:p>
        </w:tc>
        <w:tc>
          <w:tcPr>
            <w:tcW w:w="0" w:type="auto"/>
            <w:vAlign w:val="center"/>
          </w:tcPr>
          <w:p w14:paraId="634137D7" w14:textId="77777777" w:rsidR="000E32A9" w:rsidRDefault="000E32A9" w:rsidP="006A662F">
            <w:pPr>
              <w:jc w:val="center"/>
              <w:rPr>
                <w:bCs/>
              </w:rPr>
            </w:pPr>
            <w:r>
              <w:rPr>
                <w:bCs/>
              </w:rPr>
              <w:t>Percentage%</w:t>
            </w:r>
          </w:p>
        </w:tc>
      </w:tr>
      <w:tr w:rsidR="000E32A9" w14:paraId="48496C5E" w14:textId="77777777" w:rsidTr="006A662F">
        <w:trPr>
          <w:jc w:val="center"/>
        </w:trPr>
        <w:tc>
          <w:tcPr>
            <w:tcW w:w="0" w:type="auto"/>
            <w:vAlign w:val="center"/>
          </w:tcPr>
          <w:p w14:paraId="4BEA8349" w14:textId="77777777" w:rsidR="000E32A9" w:rsidRDefault="000E32A9" w:rsidP="006A662F">
            <w:pPr>
              <w:jc w:val="center"/>
              <w:rPr>
                <w:bCs/>
              </w:rPr>
            </w:pPr>
            <w:r>
              <w:t xml:space="preserve">Strongly Agree </w:t>
            </w:r>
          </w:p>
        </w:tc>
        <w:tc>
          <w:tcPr>
            <w:tcW w:w="0" w:type="auto"/>
            <w:vAlign w:val="center"/>
          </w:tcPr>
          <w:p w14:paraId="7EBB75BC" w14:textId="3461F3F7" w:rsidR="000E32A9" w:rsidRDefault="000E32A9" w:rsidP="006A662F">
            <w:pPr>
              <w:jc w:val="center"/>
              <w:rPr>
                <w:bCs/>
              </w:rPr>
            </w:pPr>
            <w:r>
              <w:rPr>
                <w:bCs/>
              </w:rPr>
              <w:t>109</w:t>
            </w:r>
          </w:p>
        </w:tc>
        <w:tc>
          <w:tcPr>
            <w:tcW w:w="0" w:type="auto"/>
            <w:vAlign w:val="center"/>
          </w:tcPr>
          <w:p w14:paraId="78A0B4EA" w14:textId="31C392A5" w:rsidR="000E32A9" w:rsidRDefault="000E32A9" w:rsidP="006A662F">
            <w:pPr>
              <w:jc w:val="center"/>
              <w:rPr>
                <w:bCs/>
              </w:rPr>
            </w:pPr>
            <w:r>
              <w:rPr>
                <w:bCs/>
              </w:rPr>
              <w:t>21.8%</w:t>
            </w:r>
          </w:p>
        </w:tc>
      </w:tr>
      <w:tr w:rsidR="000E32A9" w14:paraId="795EC484" w14:textId="77777777" w:rsidTr="006A662F">
        <w:trPr>
          <w:jc w:val="center"/>
        </w:trPr>
        <w:tc>
          <w:tcPr>
            <w:tcW w:w="0" w:type="auto"/>
            <w:vAlign w:val="center"/>
          </w:tcPr>
          <w:p w14:paraId="43CF39A0" w14:textId="01B4653F" w:rsidR="000E32A9" w:rsidRDefault="000E32A9" w:rsidP="000E32A9">
            <w:pPr>
              <w:rPr>
                <w:bCs/>
              </w:rPr>
            </w:pPr>
            <w:r>
              <w:t xml:space="preserve">         Agree </w:t>
            </w:r>
          </w:p>
        </w:tc>
        <w:tc>
          <w:tcPr>
            <w:tcW w:w="0" w:type="auto"/>
            <w:vAlign w:val="center"/>
          </w:tcPr>
          <w:p w14:paraId="7FE2830B" w14:textId="2CD92625" w:rsidR="000E32A9" w:rsidRDefault="000E32A9" w:rsidP="006A662F">
            <w:pPr>
              <w:jc w:val="center"/>
              <w:rPr>
                <w:bCs/>
              </w:rPr>
            </w:pPr>
            <w:r>
              <w:rPr>
                <w:bCs/>
              </w:rPr>
              <w:t>94</w:t>
            </w:r>
          </w:p>
        </w:tc>
        <w:tc>
          <w:tcPr>
            <w:tcW w:w="0" w:type="auto"/>
            <w:vAlign w:val="center"/>
          </w:tcPr>
          <w:p w14:paraId="2FCA279F" w14:textId="18D52371" w:rsidR="000E32A9" w:rsidRDefault="000E32A9" w:rsidP="006A662F">
            <w:pPr>
              <w:jc w:val="center"/>
              <w:rPr>
                <w:bCs/>
              </w:rPr>
            </w:pPr>
            <w:r>
              <w:rPr>
                <w:bCs/>
              </w:rPr>
              <w:t>18.8%</w:t>
            </w:r>
          </w:p>
        </w:tc>
      </w:tr>
      <w:tr w:rsidR="000E32A9" w14:paraId="3FC7A389" w14:textId="77777777" w:rsidTr="006A662F">
        <w:trPr>
          <w:jc w:val="center"/>
        </w:trPr>
        <w:tc>
          <w:tcPr>
            <w:tcW w:w="0" w:type="auto"/>
            <w:vAlign w:val="center"/>
          </w:tcPr>
          <w:p w14:paraId="43A60047" w14:textId="77777777" w:rsidR="000E32A9" w:rsidRDefault="000E32A9" w:rsidP="006A662F">
            <w:pPr>
              <w:jc w:val="center"/>
              <w:rPr>
                <w:bCs/>
              </w:rPr>
            </w:pPr>
            <w:r>
              <w:t xml:space="preserve">Disagree </w:t>
            </w:r>
          </w:p>
        </w:tc>
        <w:tc>
          <w:tcPr>
            <w:tcW w:w="0" w:type="auto"/>
            <w:vAlign w:val="center"/>
          </w:tcPr>
          <w:p w14:paraId="52657517" w14:textId="219923FF" w:rsidR="000E32A9" w:rsidRDefault="000E32A9" w:rsidP="006A662F">
            <w:pPr>
              <w:jc w:val="center"/>
              <w:rPr>
                <w:bCs/>
              </w:rPr>
            </w:pPr>
            <w:r>
              <w:rPr>
                <w:bCs/>
              </w:rPr>
              <w:t>60</w:t>
            </w:r>
          </w:p>
        </w:tc>
        <w:tc>
          <w:tcPr>
            <w:tcW w:w="0" w:type="auto"/>
            <w:vAlign w:val="center"/>
          </w:tcPr>
          <w:p w14:paraId="1949D045" w14:textId="52036985" w:rsidR="000E32A9" w:rsidRDefault="000E32A9" w:rsidP="006A662F">
            <w:pPr>
              <w:jc w:val="center"/>
              <w:rPr>
                <w:bCs/>
              </w:rPr>
            </w:pPr>
            <w:r>
              <w:rPr>
                <w:bCs/>
              </w:rPr>
              <w:t>12%</w:t>
            </w:r>
          </w:p>
        </w:tc>
      </w:tr>
      <w:tr w:rsidR="000E32A9" w14:paraId="3BBC5B75" w14:textId="77777777" w:rsidTr="006A662F">
        <w:trPr>
          <w:jc w:val="center"/>
        </w:trPr>
        <w:tc>
          <w:tcPr>
            <w:tcW w:w="0" w:type="auto"/>
            <w:vAlign w:val="center"/>
          </w:tcPr>
          <w:p w14:paraId="68D988A6" w14:textId="77777777" w:rsidR="000E32A9" w:rsidRDefault="000E32A9" w:rsidP="006A662F">
            <w:pPr>
              <w:jc w:val="center"/>
              <w:rPr>
                <w:bCs/>
              </w:rPr>
            </w:pPr>
            <w:r>
              <w:t>Strongly Disagree</w:t>
            </w:r>
          </w:p>
        </w:tc>
        <w:tc>
          <w:tcPr>
            <w:tcW w:w="0" w:type="auto"/>
            <w:vAlign w:val="center"/>
          </w:tcPr>
          <w:p w14:paraId="7C5C25E3" w14:textId="0B06BD37" w:rsidR="000E32A9" w:rsidRDefault="000E32A9" w:rsidP="006A662F">
            <w:pPr>
              <w:jc w:val="center"/>
              <w:rPr>
                <w:bCs/>
              </w:rPr>
            </w:pPr>
            <w:r>
              <w:rPr>
                <w:bCs/>
              </w:rPr>
              <w:t>76</w:t>
            </w:r>
          </w:p>
        </w:tc>
        <w:tc>
          <w:tcPr>
            <w:tcW w:w="0" w:type="auto"/>
            <w:vAlign w:val="center"/>
          </w:tcPr>
          <w:p w14:paraId="762670A5" w14:textId="13932C92" w:rsidR="000E32A9" w:rsidRDefault="000E32A9" w:rsidP="006A662F">
            <w:pPr>
              <w:jc w:val="center"/>
              <w:rPr>
                <w:bCs/>
              </w:rPr>
            </w:pPr>
            <w:r>
              <w:rPr>
                <w:bCs/>
              </w:rPr>
              <w:t>15.2%</w:t>
            </w:r>
          </w:p>
        </w:tc>
      </w:tr>
    </w:tbl>
    <w:p w14:paraId="12DA2436" w14:textId="77777777" w:rsidR="000E32A9" w:rsidRDefault="000E32A9" w:rsidP="000E32A9">
      <w:pPr>
        <w:ind w:firstLine="709"/>
        <w:jc w:val="both"/>
        <w:rPr>
          <w:bCs/>
        </w:rPr>
      </w:pPr>
      <w:r>
        <w:t>shows that the highest mean score is obtained for strongly agree 21,8% and 18,8% for agree which interpreted as average mean score in this research. So, the result indicates that the students did not have a background of English knowledge because their family never used English. They are difficult to understand English because they are unfamiliar to listen, study, and speak using English.</w:t>
      </w:r>
    </w:p>
    <w:p w14:paraId="7BA39FEA" w14:textId="77777777" w:rsidR="000E32A9" w:rsidRDefault="000E32A9" w:rsidP="00C2705D">
      <w:pPr>
        <w:ind w:firstLine="709"/>
        <w:jc w:val="both"/>
      </w:pPr>
    </w:p>
    <w:p w14:paraId="4F3AD46F" w14:textId="6AB5E343" w:rsidR="000E32A9" w:rsidRPr="000E32A9" w:rsidRDefault="000E32A9" w:rsidP="000E32A9">
      <w:pPr>
        <w:pStyle w:val="ListParagraph"/>
        <w:numPr>
          <w:ilvl w:val="0"/>
          <w:numId w:val="29"/>
        </w:numPr>
        <w:ind w:left="426"/>
        <w:jc w:val="both"/>
        <w:rPr>
          <w:b/>
          <w:bCs/>
        </w:rPr>
      </w:pPr>
      <w:r w:rsidRPr="000E32A9">
        <w:rPr>
          <w:b/>
          <w:bCs/>
        </w:rPr>
        <w:t>D</w:t>
      </w:r>
      <w:r>
        <w:rPr>
          <w:b/>
          <w:bCs/>
        </w:rPr>
        <w:t>iscussion</w:t>
      </w:r>
    </w:p>
    <w:p w14:paraId="21E64CA7" w14:textId="7E67FE78" w:rsidR="000E32A9" w:rsidRDefault="000E32A9" w:rsidP="00C2705D">
      <w:pPr>
        <w:ind w:firstLine="709"/>
        <w:jc w:val="both"/>
      </w:pPr>
      <w:r>
        <w:t>Based on the findings there were several factors that can be elaborated in this part. First, for motivation, based on the finding, the highest mean score was 21,2% for “strongly agree” and 17,3% for “agree”. It meant motivation affected students when they learn English in classroom. It concluded that students wanted teacher to pay attention to them, they followed their friends who dislike English or like English motivation can be derived urge or may come from the love and the enjoyment of what they are doing. Consequently, the students who study English because they loved it, they were more motivated to learn it because there was urge from someone. For instance, a student who begins studying English initially because a friend is studying it, might continue into the second year due to family pressure to develop proficiency in the language</w:t>
      </w:r>
      <w:r w:rsidR="00A70769">
        <w:t xml:space="preserve"> [19],[20]</w:t>
      </w:r>
      <w:r>
        <w:t xml:space="preserve">. Motivation is one of the important things in learning process. The motivation could help someone achieve his or her goals if they had strong motivation in doing steps to achieve it. So, students needed motivation to make them interested in learning English. If students did not </w:t>
      </w:r>
      <w:proofErr w:type="gramStart"/>
      <w:r>
        <w:t>had</w:t>
      </w:r>
      <w:proofErr w:type="gramEnd"/>
      <w:r>
        <w:t xml:space="preserve"> any motivation, it would be something that affect them for being unpassionate in learning English.</w:t>
      </w:r>
    </w:p>
    <w:p w14:paraId="4BC2C4F4" w14:textId="769A40E5" w:rsidR="000E32A9" w:rsidRDefault="000E32A9" w:rsidP="00C2705D">
      <w:pPr>
        <w:ind w:firstLine="709"/>
        <w:jc w:val="both"/>
      </w:pPr>
      <w:r>
        <w:t xml:space="preserve">Second, for anxiety, based on the finding, the highest mean score was 21% for “strongly agree” and 14,1% for “agree”. It means that anxiety also affected students in learning English. It concluded that students did not have confidence to learn English when the students had to communicate with a foreign language, anxiety is a feeling fear which sometimes cannot be controlled. Anxiety was a complex </w:t>
      </w:r>
      <w:proofErr w:type="spellStart"/>
      <w:r>
        <w:t>phenomena</w:t>
      </w:r>
      <w:proofErr w:type="spellEnd"/>
      <w:r>
        <w:t>, it is a human feelings of fear, worry, and nervousness. Most people experienced anxiety in work, in education, and in any life situations. In particular, anxiety was widespread among learners of foreign languages, negative feelings of apprehension learners experience during exams, presentation, and public speech made them waste their energy and lose their concentration when performing tasks</w:t>
      </w:r>
      <w:r w:rsidR="00A70769">
        <w:t xml:space="preserve"> [21]</w:t>
      </w:r>
      <w:r>
        <w:t xml:space="preserve">. Another important thing was to reduce anxiety which is very common in foreign language classroom. In addition, Anxiety has influence on language learning in the sense that most learners got pressure. It is not only in doing exams, but also in </w:t>
      </w:r>
      <w:proofErr w:type="spellStart"/>
      <w:r>
        <w:t>perfoming</w:t>
      </w:r>
      <w:proofErr w:type="spellEnd"/>
      <w:r>
        <w:t xml:space="preserve"> any other tasks in the language classroom. Anxiety affected learners mentally such as they often forget the words that had learned, they often made mistakes, they often lose concentration biologically, they got </w:t>
      </w:r>
      <w:proofErr w:type="spellStart"/>
      <w:r>
        <w:t>accelaration</w:t>
      </w:r>
      <w:proofErr w:type="spellEnd"/>
      <w:r>
        <w:t xml:space="preserve"> in heart beats and sweat, and they often hesitate what they want to do if teacher ask them to present </w:t>
      </w:r>
      <w:proofErr w:type="spellStart"/>
      <w:r>
        <w:t>somenthing</w:t>
      </w:r>
      <w:proofErr w:type="spellEnd"/>
      <w:r>
        <w:t xml:space="preserve"> by using English.</w:t>
      </w:r>
    </w:p>
    <w:p w14:paraId="0EF0AA14" w14:textId="16B88269" w:rsidR="000E32A9" w:rsidRDefault="000E32A9" w:rsidP="00C2705D">
      <w:pPr>
        <w:ind w:firstLine="709"/>
        <w:jc w:val="both"/>
      </w:pPr>
      <w:r>
        <w:t>Third, for self-esteem, based on the finding, the highest mean score was 21,7% for “strongly agree” and 21% for “agree”. It meant self-esteem determined a person’s overall mental development; it could affect human behavior. It concluded that students were unconfident when the teacher asks something and they did not want to answer the question stated that self-</w:t>
      </w:r>
      <w:proofErr w:type="spellStart"/>
      <w:r>
        <w:t>estem</w:t>
      </w:r>
      <w:proofErr w:type="spellEnd"/>
      <w:r>
        <w:t xml:space="preserve"> is probably the most pervasive aspect of human behavior. Self-</w:t>
      </w:r>
      <w:r w:rsidRPr="000E32A9">
        <w:t xml:space="preserve"> </w:t>
      </w:r>
      <w:r>
        <w:t xml:space="preserve">esteem were the belief in your abilities that you were capable to do things successfully in other words when a learners </w:t>
      </w:r>
      <w:proofErr w:type="spellStart"/>
      <w:r>
        <w:t>perfom</w:t>
      </w:r>
      <w:proofErr w:type="spellEnd"/>
      <w:r>
        <w:t xml:space="preserve"> activities with confidence and without fear of failure</w:t>
      </w:r>
      <w:r w:rsidR="00A70769">
        <w:t xml:space="preserve"> [22]</w:t>
      </w:r>
      <w:r>
        <w:t xml:space="preserve">. This psychological factor could affect learners to study foreign language. Self-esteem was the belief in your abilities that you were capable to do things </w:t>
      </w:r>
      <w:r>
        <w:lastRenderedPageBreak/>
        <w:t xml:space="preserve">successfully in other words when students perform activities with confidence and without fear of failure. Fourth, for attention based on the finding, the highest mean score was 25,6% for “strongly agree” and 20% for “agree”. It meant attention could affected student when they were learning English. It concluded that students exited to learn English if they excepted more attention from teacher, attention governed by several factors: personal relevance, familiarity, novelty, contrasts, changes and emotion. Attention play as an important role in the way we pay attention to certain things and selecting from those possibilities. In addition, if the students did not pay attention towards how to </w:t>
      </w:r>
      <w:proofErr w:type="gramStart"/>
      <w:r>
        <w:t>learn ,</w:t>
      </w:r>
      <w:proofErr w:type="gramEnd"/>
      <w:r>
        <w:t xml:space="preserve"> to develop skill, they could not learn English easily but if the students paid attention the result could be well.</w:t>
      </w:r>
    </w:p>
    <w:p w14:paraId="1558309F" w14:textId="3C716BEA" w:rsidR="000E32A9" w:rsidRDefault="000E32A9" w:rsidP="00C2705D">
      <w:pPr>
        <w:ind w:firstLine="709"/>
        <w:jc w:val="both"/>
      </w:pPr>
      <w:r>
        <w:t>Next, for cognitive readiness, based on the finding, the highest mean score was 20,8% for “strongly agree” and 20,4% for “agree”. It means that cognitive readiness could affect student when they were learning English in classroom. It concluded that students always learn English material before English lesson starts to make them easier in learn English, cognitive readiness is a mental preparation (including skills, knowledge, abilities, and motivation)</w:t>
      </w:r>
      <w:r w:rsidR="00A70769">
        <w:t xml:space="preserve"> [23]</w:t>
      </w:r>
      <w:r>
        <w:t xml:space="preserve">. So, the result of that research was cognitive readiness was one factor from psychological factor could affect students when they learning English in </w:t>
      </w:r>
      <w:proofErr w:type="spellStart"/>
      <w:r>
        <w:t>clasroom</w:t>
      </w:r>
      <w:proofErr w:type="spellEnd"/>
      <w:r>
        <w:t xml:space="preserve">. The last, for </w:t>
      </w:r>
      <w:proofErr w:type="spellStart"/>
      <w:r>
        <w:t>inteligence</w:t>
      </w:r>
      <w:proofErr w:type="spellEnd"/>
      <w:r>
        <w:t xml:space="preserve">, based on the finding, the highest mean score was 21,8% for “strongly agree” and 18,8% for “agree”. It meant that </w:t>
      </w:r>
      <w:proofErr w:type="spellStart"/>
      <w:r>
        <w:t>inteligence</w:t>
      </w:r>
      <w:proofErr w:type="spellEnd"/>
      <w:r>
        <w:t xml:space="preserve"> could affect students learning English in </w:t>
      </w:r>
      <w:proofErr w:type="spellStart"/>
      <w:r>
        <w:t>clasroom</w:t>
      </w:r>
      <w:proofErr w:type="spellEnd"/>
      <w:r>
        <w:t xml:space="preserve">. It concluded that students had memorized and knowledge background of English can make them easier to learn English in </w:t>
      </w:r>
      <w:proofErr w:type="spellStart"/>
      <w:r>
        <w:t>classromm</w:t>
      </w:r>
      <w:proofErr w:type="spellEnd"/>
      <w:r>
        <w:t xml:space="preserve"> intelligence is the ability to learn, understand, and think about things</w:t>
      </w:r>
      <w:r w:rsidR="00A70769">
        <w:t xml:space="preserve"> [24]</w:t>
      </w:r>
      <w:r>
        <w:t>. The analysis showed that intelligence involves extensive capabilities, not only on the ability to understand, solve the problem, but it includes the ability to manage their behavior and ability to learn from his/her experience.</w:t>
      </w:r>
    </w:p>
    <w:p w14:paraId="7009DB61" w14:textId="6645BBE8" w:rsidR="000E32A9" w:rsidRDefault="000E32A9" w:rsidP="00C2705D">
      <w:pPr>
        <w:ind w:firstLine="709"/>
        <w:jc w:val="both"/>
        <w:rPr>
          <w:bCs/>
        </w:rPr>
      </w:pPr>
      <w:r>
        <w:t xml:space="preserve">In conclusion, in this research all factors from psychological factors show the highest </w:t>
      </w:r>
      <w:proofErr w:type="spellStart"/>
      <w:r>
        <w:t>avarage</w:t>
      </w:r>
      <w:proofErr w:type="spellEnd"/>
      <w:r>
        <w:t xml:space="preserve"> scores (strongly agree and agree). Its means that psychological factor could affect learners to study foreign language and of course psychological factors affected students when they learn English in classroom. Psychological factors were playing a crucial part in the process of learning</w:t>
      </w:r>
      <w:r w:rsidR="00A70769">
        <w:t xml:space="preserve"> [25]</w:t>
      </w:r>
      <w:r>
        <w:t xml:space="preserve">. </w:t>
      </w:r>
      <w:r w:rsidR="004C6C23">
        <w:t>I</w:t>
      </w:r>
      <w:r>
        <w:t xml:space="preserve">n educational system, psychological factors which have been widely acknowledge by the researchers could be viewed as an important element in assessing </w:t>
      </w:r>
      <w:proofErr w:type="spellStart"/>
      <w:r>
        <w:t>students</w:t>
      </w:r>
      <w:proofErr w:type="spellEnd"/>
      <w:r>
        <w:t xml:space="preserve"> academic failure especially attention because attention was one of the important things in learning process. In fact all factors in psychological factors related to each other. It influenced students in learning English. Attention showed the highest scores was 25,6% for strongly agree and 20% for agree. It could be happened because students did not paid attention to what teacher’s talk and teacher’s teaching. They could get </w:t>
      </w:r>
      <w:proofErr w:type="spellStart"/>
      <w:r>
        <w:t>interupting</w:t>
      </w:r>
      <w:proofErr w:type="spellEnd"/>
      <w:r>
        <w:t xml:space="preserve"> by the situation around them. For example, they could not concentrate because of the noise which come outside. They could not pay attention to what teacher said, they could not learn English very well.</w:t>
      </w:r>
    </w:p>
    <w:p w14:paraId="1A75D452" w14:textId="77777777" w:rsidR="009F1C94" w:rsidRPr="009F1C94" w:rsidRDefault="009F1C94" w:rsidP="009F1C94">
      <w:pPr>
        <w:pStyle w:val="ListParagraph"/>
        <w:ind w:left="426"/>
        <w:jc w:val="both"/>
        <w:rPr>
          <w:bCs/>
        </w:rPr>
      </w:pPr>
    </w:p>
    <w:p w14:paraId="32642C9B"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2B12D00C" w14:textId="77777777" w:rsidR="000E32A9" w:rsidRDefault="000E32A9" w:rsidP="0088776D">
      <w:pPr>
        <w:ind w:firstLine="709"/>
        <w:jc w:val="both"/>
      </w:pPr>
      <w:r>
        <w:t xml:space="preserve">The researcher conducted this research in order to know kinds of Psychological factors faced by junior high school students in learning English. Based on the result explained in chapter IV, the researcher found the </w:t>
      </w:r>
      <w:proofErr w:type="spellStart"/>
      <w:r>
        <w:t>pychological</w:t>
      </w:r>
      <w:proofErr w:type="spellEnd"/>
      <w:r>
        <w:t xml:space="preserve"> factors which influenced students are motivation, anxiety, cognitive readiness, self-esteem, attention, and </w:t>
      </w:r>
      <w:proofErr w:type="spellStart"/>
      <w:r>
        <w:t>intellegence</w:t>
      </w:r>
      <w:proofErr w:type="spellEnd"/>
      <w:r>
        <w:t xml:space="preserve">. It </w:t>
      </w:r>
      <w:proofErr w:type="spellStart"/>
      <w:r>
        <w:t>meants</w:t>
      </w:r>
      <w:proofErr w:type="spellEnd"/>
      <w:r>
        <w:t xml:space="preserve"> that all factors of psychological factors which were mentioned by the </w:t>
      </w:r>
      <w:proofErr w:type="spellStart"/>
      <w:r>
        <w:t>reseacher</w:t>
      </w:r>
      <w:proofErr w:type="spellEnd"/>
      <w:r>
        <w:t xml:space="preserve"> in this </w:t>
      </w:r>
      <w:proofErr w:type="spellStart"/>
      <w:r>
        <w:t>reasearch</w:t>
      </w:r>
      <w:proofErr w:type="spellEnd"/>
      <w:r>
        <w:t xml:space="preserve"> really were experienced and affected students in SMP N </w:t>
      </w:r>
      <w:proofErr w:type="spellStart"/>
      <w:r>
        <w:t>muaro</w:t>
      </w:r>
      <w:proofErr w:type="spellEnd"/>
      <w:r>
        <w:t xml:space="preserve"> Jambi when they were learning English. The most dominant factors that influence students in learning English is attention.</w:t>
      </w:r>
    </w:p>
    <w:p w14:paraId="6E9C4251" w14:textId="7FBC6714" w:rsidR="00587644" w:rsidRDefault="00587644" w:rsidP="0088776D">
      <w:pPr>
        <w:ind w:firstLine="709"/>
        <w:jc w:val="both"/>
      </w:pPr>
    </w:p>
    <w:p w14:paraId="7F8CF00B" w14:textId="77777777" w:rsidR="00054E2E" w:rsidRPr="00054E2E" w:rsidRDefault="00054E2E" w:rsidP="00054E2E">
      <w:pPr>
        <w:ind w:firstLine="709"/>
        <w:jc w:val="both"/>
        <w:rPr>
          <w:rStyle w:val="apple-style-span"/>
        </w:rPr>
      </w:pPr>
    </w:p>
    <w:p w14:paraId="4F439308" w14:textId="3C88FE9B" w:rsidR="00EE7C89" w:rsidRPr="00EE7C89" w:rsidRDefault="00D92074" w:rsidP="00904D6D">
      <w:pPr>
        <w:rPr>
          <w:rStyle w:val="apple-style-span"/>
          <w:b/>
          <w:color w:val="000000"/>
          <w:lang w:val="pt-BR"/>
        </w:rPr>
      </w:pPr>
      <w:r>
        <w:rPr>
          <w:rStyle w:val="apple-style-span"/>
          <w:b/>
          <w:color w:val="000000"/>
          <w:lang w:val="pt-BR"/>
        </w:rPr>
        <w:t>ACKNOWL</w:t>
      </w:r>
      <w:r w:rsidR="00314EA7">
        <w:rPr>
          <w:rStyle w:val="apple-style-span"/>
          <w:b/>
          <w:color w:val="000000"/>
          <w:lang w:val="pt-BR"/>
        </w:rPr>
        <w:t>E</w:t>
      </w:r>
      <w:r>
        <w:rPr>
          <w:rStyle w:val="apple-style-span"/>
          <w:b/>
          <w:color w:val="000000"/>
          <w:lang w:val="pt-BR"/>
        </w:rPr>
        <w:t>DGEMENT</w:t>
      </w:r>
      <w:r w:rsidR="00314EA7">
        <w:rPr>
          <w:rStyle w:val="apple-style-span"/>
          <w:b/>
          <w:color w:val="000000"/>
          <w:lang w:val="pt-BR"/>
        </w:rPr>
        <w:t>S</w:t>
      </w:r>
    </w:p>
    <w:p w14:paraId="6E6C8AE5" w14:textId="58DC52BD" w:rsidR="00EA127F" w:rsidRDefault="00900BD7" w:rsidP="00900BD7">
      <w:pPr>
        <w:ind w:firstLine="720"/>
        <w:jc w:val="both"/>
      </w:pPr>
      <w:proofErr w:type="spellStart"/>
      <w:r>
        <w:t>Ucapan</w:t>
      </w:r>
      <w:proofErr w:type="spellEnd"/>
      <w:r>
        <w:t xml:space="preserve"> </w:t>
      </w:r>
      <w:proofErr w:type="spellStart"/>
      <w:r>
        <w:t>terimakasih</w:t>
      </w:r>
      <w:proofErr w:type="spellEnd"/>
      <w:r>
        <w:t xml:space="preserve"> </w:t>
      </w:r>
      <w:proofErr w:type="spellStart"/>
      <w:r>
        <w:t>penulis</w:t>
      </w:r>
      <w:proofErr w:type="spellEnd"/>
      <w:r>
        <w:t xml:space="preserve"> </w:t>
      </w:r>
      <w:proofErr w:type="spellStart"/>
      <w:r>
        <w:t>sampaikan</w:t>
      </w:r>
      <w:proofErr w:type="spellEnd"/>
      <w:r>
        <w:t xml:space="preserve"> </w:t>
      </w:r>
      <w:proofErr w:type="spellStart"/>
      <w:r>
        <w:t>peda</w:t>
      </w:r>
      <w:proofErr w:type="spellEnd"/>
      <w:r>
        <w:t xml:space="preserve"> </w:t>
      </w:r>
      <w:proofErr w:type="spellStart"/>
      <w:r>
        <w:t>berbagai</w:t>
      </w:r>
      <w:proofErr w:type="spellEnd"/>
      <w:r>
        <w:t xml:space="preserve"> </w:t>
      </w:r>
      <w:proofErr w:type="spellStart"/>
      <w:r>
        <w:t>pihak</w:t>
      </w:r>
      <w:proofErr w:type="spellEnd"/>
      <w:r>
        <w:t xml:space="preserve"> yang </w:t>
      </w:r>
      <w:proofErr w:type="spellStart"/>
      <w:r>
        <w:t>membantu</w:t>
      </w:r>
      <w:proofErr w:type="spellEnd"/>
      <w:r>
        <w:t xml:space="preserve"> </w:t>
      </w:r>
      <w:proofErr w:type="spellStart"/>
      <w:r>
        <w:t>penulis</w:t>
      </w:r>
      <w:proofErr w:type="spellEnd"/>
      <w:r>
        <w:t xml:space="preserve"> </w:t>
      </w:r>
      <w:proofErr w:type="spellStart"/>
      <w:r>
        <w:t>dalam</w:t>
      </w:r>
      <w:proofErr w:type="spellEnd"/>
      <w:r>
        <w:t xml:space="preserve"> </w:t>
      </w:r>
      <w:proofErr w:type="spellStart"/>
      <w:r>
        <w:t>menyelesaikan</w:t>
      </w:r>
      <w:proofErr w:type="spellEnd"/>
      <w:r>
        <w:t xml:space="preserve"> </w:t>
      </w:r>
      <w:proofErr w:type="spellStart"/>
      <w:r>
        <w:t>penelitian</w:t>
      </w:r>
      <w:proofErr w:type="spellEnd"/>
      <w:r>
        <w:t xml:space="preserve"> </w:t>
      </w:r>
      <w:proofErr w:type="spellStart"/>
      <w:r>
        <w:t>ini</w:t>
      </w:r>
      <w:proofErr w:type="spellEnd"/>
      <w:r>
        <w:t xml:space="preserve"> yang </w:t>
      </w:r>
      <w:proofErr w:type="spellStart"/>
      <w:r>
        <w:t>tidak</w:t>
      </w:r>
      <w:proofErr w:type="spellEnd"/>
      <w:r>
        <w:t xml:space="preserve"> </w:t>
      </w:r>
      <w:proofErr w:type="spellStart"/>
      <w:r>
        <w:t>dapat</w:t>
      </w:r>
      <w:proofErr w:type="spellEnd"/>
      <w:r>
        <w:t xml:space="preserve"> </w:t>
      </w:r>
      <w:proofErr w:type="spellStart"/>
      <w:r>
        <w:t>peneliti</w:t>
      </w:r>
      <w:proofErr w:type="spellEnd"/>
      <w:r>
        <w:t xml:space="preserve"> </w:t>
      </w:r>
      <w:proofErr w:type="spellStart"/>
      <w:r>
        <w:t>sebutkan</w:t>
      </w:r>
      <w:proofErr w:type="spellEnd"/>
      <w:r>
        <w:t xml:space="preserve"> </w:t>
      </w:r>
      <w:proofErr w:type="spellStart"/>
      <w:r>
        <w:t>satu</w:t>
      </w:r>
      <w:proofErr w:type="spellEnd"/>
      <w:r>
        <w:t xml:space="preserve"> </w:t>
      </w:r>
      <w:proofErr w:type="spellStart"/>
      <w:r>
        <w:t>persatu</w:t>
      </w:r>
      <w:proofErr w:type="spellEnd"/>
      <w:r w:rsidR="00D10892" w:rsidRPr="00D10892">
        <w:t>.</w:t>
      </w:r>
    </w:p>
    <w:p w14:paraId="55197019" w14:textId="77777777" w:rsidR="00D92074" w:rsidRPr="00D92074" w:rsidRDefault="00D92074" w:rsidP="00D92074">
      <w:pPr>
        <w:ind w:firstLine="720"/>
        <w:jc w:val="both"/>
      </w:pPr>
    </w:p>
    <w:p w14:paraId="25846A0E" w14:textId="63E5583A" w:rsidR="00314EA7" w:rsidRDefault="00314EA7" w:rsidP="00314EA7">
      <w:pPr>
        <w:rPr>
          <w:rStyle w:val="apple-style-span"/>
          <w:b/>
          <w:color w:val="000000"/>
          <w:lang w:val="pt-BR"/>
        </w:rPr>
      </w:pPr>
      <w:r>
        <w:rPr>
          <w:rStyle w:val="apple-style-span"/>
          <w:b/>
          <w:color w:val="000000"/>
          <w:lang w:val="pt-BR"/>
        </w:rPr>
        <w:t>REFERENCES</w:t>
      </w:r>
    </w:p>
    <w:p w14:paraId="2C70886B" w14:textId="77777777" w:rsidR="00154F92" w:rsidRDefault="00154F92" w:rsidP="00A36A9C">
      <w:pPr>
        <w:jc w:val="both"/>
        <w:rPr>
          <w:b/>
          <w:bCs/>
          <w:lang w:val="en-GB" w:eastAsia="en-GB"/>
        </w:rPr>
      </w:pPr>
      <w:bookmarkStart w:id="0" w:name="_Hlk80021798"/>
      <w:bookmarkStart w:id="1" w:name="_Hlk65223902"/>
      <w:bookmarkStart w:id="2" w:name="_Hlk80002086"/>
      <w:bookmarkStart w:id="3" w:name="_Hlk80001145"/>
    </w:p>
    <w:p w14:paraId="243E4124" w14:textId="1B57993A" w:rsidR="00A36A9C" w:rsidRPr="00A36A9C" w:rsidRDefault="00A36A9C" w:rsidP="00A36A9C">
      <w:pPr>
        <w:widowControl w:val="0"/>
        <w:autoSpaceDE w:val="0"/>
        <w:autoSpaceDN w:val="0"/>
        <w:adjustRightInd w:val="0"/>
        <w:ind w:left="426" w:hanging="426"/>
        <w:rPr>
          <w:noProof/>
          <w:szCs w:val="24"/>
        </w:rPr>
      </w:pPr>
      <w:r>
        <w:rPr>
          <w:b/>
          <w:bCs/>
          <w:lang w:val="en-GB" w:eastAsia="en-GB"/>
        </w:rPr>
        <w:fldChar w:fldCharType="begin" w:fldLock="1"/>
      </w:r>
      <w:r>
        <w:rPr>
          <w:b/>
          <w:bCs/>
          <w:lang w:val="en-GB" w:eastAsia="en-GB"/>
        </w:rPr>
        <w:instrText xml:space="preserve">ADDIN Mendeley Bibliography CSL_BIBLIOGRAPHY </w:instrText>
      </w:r>
      <w:r>
        <w:rPr>
          <w:b/>
          <w:bCs/>
          <w:lang w:val="en-GB" w:eastAsia="en-GB"/>
        </w:rPr>
        <w:fldChar w:fldCharType="separate"/>
      </w:r>
      <w:r w:rsidRPr="00A36A9C">
        <w:rPr>
          <w:noProof/>
          <w:szCs w:val="24"/>
        </w:rPr>
        <w:t>[1]</w:t>
      </w:r>
      <w:r w:rsidRPr="00A36A9C">
        <w:rPr>
          <w:noProof/>
          <w:szCs w:val="24"/>
        </w:rPr>
        <w:tab/>
        <w:t xml:space="preserve">O. H. Darewych, M. E. Braganza, N. J. Newton, K. H. Kozman, and H. Argyle, “Examining Character Strengths of Developmental Services Workers in Canada: A Mixed-Methods Pilot Study,” </w:t>
      </w:r>
      <w:r w:rsidRPr="00A36A9C">
        <w:rPr>
          <w:i/>
          <w:iCs/>
          <w:noProof/>
          <w:szCs w:val="24"/>
        </w:rPr>
        <w:t>J. Soc. Serv. Res.</w:t>
      </w:r>
      <w:r w:rsidRPr="00A36A9C">
        <w:rPr>
          <w:noProof/>
          <w:szCs w:val="24"/>
        </w:rPr>
        <w:t>, vol. 47, no. 3, pp. 442–454, 2020, doi: 10.1080/01488376.2020.1825586.</w:t>
      </w:r>
    </w:p>
    <w:p w14:paraId="0355CB83" w14:textId="77777777" w:rsidR="00A36A9C" w:rsidRPr="00A36A9C" w:rsidRDefault="00A36A9C" w:rsidP="00A36A9C">
      <w:pPr>
        <w:widowControl w:val="0"/>
        <w:autoSpaceDE w:val="0"/>
        <w:autoSpaceDN w:val="0"/>
        <w:adjustRightInd w:val="0"/>
        <w:ind w:left="426" w:hanging="426"/>
        <w:rPr>
          <w:noProof/>
          <w:szCs w:val="24"/>
        </w:rPr>
      </w:pPr>
      <w:r w:rsidRPr="00A36A9C">
        <w:rPr>
          <w:noProof/>
          <w:szCs w:val="24"/>
        </w:rPr>
        <w:t>[2]</w:t>
      </w:r>
      <w:r w:rsidRPr="00A36A9C">
        <w:rPr>
          <w:noProof/>
          <w:szCs w:val="24"/>
        </w:rPr>
        <w:tab/>
        <w:t xml:space="preserve">R. H. Syah, “Dampak Covid-19 pada Pendidikan di Indonesia: Sekolah, Keterampilan, dan Proses Pembelajaran,” </w:t>
      </w:r>
      <w:r w:rsidRPr="00A36A9C">
        <w:rPr>
          <w:i/>
          <w:iCs/>
          <w:noProof/>
          <w:szCs w:val="24"/>
        </w:rPr>
        <w:t>SALAM J. Sos. dan Budaya Syar-i</w:t>
      </w:r>
      <w:r w:rsidRPr="00A36A9C">
        <w:rPr>
          <w:noProof/>
          <w:szCs w:val="24"/>
        </w:rPr>
        <w:t>, vol. 7, no. 5, 2020, doi: 10.15408/sjsbs.v7i5.15314.</w:t>
      </w:r>
    </w:p>
    <w:p w14:paraId="0D6D145E" w14:textId="77777777" w:rsidR="00A36A9C" w:rsidRPr="00A36A9C" w:rsidRDefault="00A36A9C" w:rsidP="00A36A9C">
      <w:pPr>
        <w:widowControl w:val="0"/>
        <w:autoSpaceDE w:val="0"/>
        <w:autoSpaceDN w:val="0"/>
        <w:adjustRightInd w:val="0"/>
        <w:ind w:left="426" w:hanging="426"/>
        <w:rPr>
          <w:noProof/>
          <w:szCs w:val="24"/>
        </w:rPr>
      </w:pPr>
      <w:r w:rsidRPr="00A36A9C">
        <w:rPr>
          <w:noProof/>
          <w:szCs w:val="24"/>
        </w:rPr>
        <w:t>[3]</w:t>
      </w:r>
      <w:r w:rsidRPr="00A36A9C">
        <w:rPr>
          <w:noProof/>
          <w:szCs w:val="24"/>
        </w:rPr>
        <w:tab/>
        <w:t xml:space="preserve">İ. Y. Kazu and A. İş, “An Investigation About Actualization Levels of Learning Outcomes in Early Childhood Curriculum,” </w:t>
      </w:r>
      <w:r w:rsidRPr="00A36A9C">
        <w:rPr>
          <w:i/>
          <w:iCs/>
          <w:noProof/>
          <w:szCs w:val="24"/>
        </w:rPr>
        <w:t>J. Educ. Train. Stud.</w:t>
      </w:r>
      <w:r w:rsidRPr="00A36A9C">
        <w:rPr>
          <w:noProof/>
          <w:szCs w:val="24"/>
        </w:rPr>
        <w:t>, vol. 6, no. 3, p. 66, 2018, doi: 10.11114/jets.v6i3.2928.</w:t>
      </w:r>
    </w:p>
    <w:p w14:paraId="2CB32155" w14:textId="77777777" w:rsidR="00A36A9C" w:rsidRPr="00A36A9C" w:rsidRDefault="00A36A9C" w:rsidP="00A36A9C">
      <w:pPr>
        <w:widowControl w:val="0"/>
        <w:autoSpaceDE w:val="0"/>
        <w:autoSpaceDN w:val="0"/>
        <w:adjustRightInd w:val="0"/>
        <w:ind w:left="426" w:hanging="426"/>
        <w:rPr>
          <w:noProof/>
          <w:szCs w:val="24"/>
        </w:rPr>
      </w:pPr>
      <w:r w:rsidRPr="00A36A9C">
        <w:rPr>
          <w:noProof/>
          <w:szCs w:val="24"/>
        </w:rPr>
        <w:t>[4]</w:t>
      </w:r>
      <w:r w:rsidRPr="00A36A9C">
        <w:rPr>
          <w:noProof/>
          <w:szCs w:val="24"/>
        </w:rPr>
        <w:tab/>
        <w:t xml:space="preserve">G. M. Burdina, I. E. Krapotkina, and L. G. Nasyrova, “Distance learning in elementary school classrooms: An emerging framework for contemporary practice,” </w:t>
      </w:r>
      <w:r w:rsidRPr="00A36A9C">
        <w:rPr>
          <w:i/>
          <w:iCs/>
          <w:noProof/>
          <w:szCs w:val="24"/>
        </w:rPr>
        <w:t>Int. J. Instr.</w:t>
      </w:r>
      <w:r w:rsidRPr="00A36A9C">
        <w:rPr>
          <w:noProof/>
          <w:szCs w:val="24"/>
        </w:rPr>
        <w:t>, vol. 12, no. 1, pp. 1–16, 2019, doi: 10.29333/iji.2019.1211a.</w:t>
      </w:r>
    </w:p>
    <w:p w14:paraId="6F1282C8" w14:textId="77777777" w:rsidR="00A36A9C" w:rsidRPr="00A36A9C" w:rsidRDefault="00A36A9C" w:rsidP="00A36A9C">
      <w:pPr>
        <w:widowControl w:val="0"/>
        <w:autoSpaceDE w:val="0"/>
        <w:autoSpaceDN w:val="0"/>
        <w:adjustRightInd w:val="0"/>
        <w:ind w:left="426" w:hanging="426"/>
        <w:rPr>
          <w:noProof/>
          <w:szCs w:val="24"/>
        </w:rPr>
      </w:pPr>
      <w:r w:rsidRPr="00A36A9C">
        <w:rPr>
          <w:noProof/>
          <w:szCs w:val="24"/>
        </w:rPr>
        <w:t>[5]</w:t>
      </w:r>
      <w:r w:rsidRPr="00A36A9C">
        <w:rPr>
          <w:noProof/>
          <w:szCs w:val="24"/>
        </w:rPr>
        <w:tab/>
        <w:t xml:space="preserve">B. Apriansyah, Sulaiman, and S. B. Mukarromah, “Kontribusi Motivasi, Kerjasama, Kepercayaan Diri terhadap Prestasi Atlet Sekolah Sepakbola Pati Training Center di Kabupaten Pati,” </w:t>
      </w:r>
      <w:r w:rsidRPr="00A36A9C">
        <w:rPr>
          <w:i/>
          <w:iCs/>
          <w:noProof/>
          <w:szCs w:val="24"/>
        </w:rPr>
        <w:t>J. Phys. Educ. Sport.</w:t>
      </w:r>
      <w:r w:rsidRPr="00A36A9C">
        <w:rPr>
          <w:noProof/>
          <w:szCs w:val="24"/>
        </w:rPr>
        <w:t xml:space="preserve">, </w:t>
      </w:r>
      <w:r w:rsidRPr="00A36A9C">
        <w:rPr>
          <w:noProof/>
          <w:szCs w:val="24"/>
        </w:rPr>
        <w:lastRenderedPageBreak/>
        <w:t>vol. 6, no. 2, pp. 101–107, 2017.</w:t>
      </w:r>
    </w:p>
    <w:p w14:paraId="343028BF" w14:textId="77777777" w:rsidR="00A36A9C" w:rsidRPr="00A36A9C" w:rsidRDefault="00A36A9C" w:rsidP="00A36A9C">
      <w:pPr>
        <w:widowControl w:val="0"/>
        <w:autoSpaceDE w:val="0"/>
        <w:autoSpaceDN w:val="0"/>
        <w:adjustRightInd w:val="0"/>
        <w:ind w:left="426" w:hanging="426"/>
        <w:rPr>
          <w:noProof/>
          <w:szCs w:val="24"/>
        </w:rPr>
      </w:pPr>
      <w:r w:rsidRPr="00A36A9C">
        <w:rPr>
          <w:noProof/>
          <w:szCs w:val="24"/>
        </w:rPr>
        <w:t>[6]</w:t>
      </w:r>
      <w:r w:rsidRPr="00A36A9C">
        <w:rPr>
          <w:noProof/>
          <w:szCs w:val="24"/>
        </w:rPr>
        <w:tab/>
        <w:t xml:space="preserve">D. Kennett, A. Timpson, D. Balding, and M. Thomas, “The Rise and Fall of BritainsDNA: A Tale of Misleading Claims, Media Manipulation and Threats to Academic Freedom,” </w:t>
      </w:r>
      <w:r w:rsidRPr="00A36A9C">
        <w:rPr>
          <w:i/>
          <w:iCs/>
          <w:noProof/>
          <w:szCs w:val="24"/>
        </w:rPr>
        <w:t>Genealogy</w:t>
      </w:r>
      <w:r w:rsidRPr="00A36A9C">
        <w:rPr>
          <w:noProof/>
          <w:szCs w:val="24"/>
        </w:rPr>
        <w:t>, vol. 2, no. 4, p. 47, 2018, doi: 10.3390/genealogy2040047.</w:t>
      </w:r>
    </w:p>
    <w:p w14:paraId="3697E50E" w14:textId="77777777" w:rsidR="00A36A9C" w:rsidRPr="00A36A9C" w:rsidRDefault="00A36A9C" w:rsidP="00A36A9C">
      <w:pPr>
        <w:widowControl w:val="0"/>
        <w:autoSpaceDE w:val="0"/>
        <w:autoSpaceDN w:val="0"/>
        <w:adjustRightInd w:val="0"/>
        <w:ind w:left="426" w:hanging="426"/>
        <w:rPr>
          <w:noProof/>
          <w:szCs w:val="24"/>
        </w:rPr>
      </w:pPr>
      <w:r w:rsidRPr="00A36A9C">
        <w:rPr>
          <w:noProof/>
          <w:szCs w:val="24"/>
        </w:rPr>
        <w:t>[7]</w:t>
      </w:r>
      <w:r w:rsidRPr="00A36A9C">
        <w:rPr>
          <w:noProof/>
          <w:szCs w:val="24"/>
        </w:rPr>
        <w:tab/>
        <w:t>S. Wahyuni and F. Etfita, “EFEKTIVITAS BAHAN AJAR BERBASIS ANDROID TERHADAP HASIL BELAJAR,” vol. 7, no. July, pp. 1–23, 2019.</w:t>
      </w:r>
    </w:p>
    <w:p w14:paraId="7C3B105E" w14:textId="77777777" w:rsidR="00A36A9C" w:rsidRPr="00A36A9C" w:rsidRDefault="00A36A9C" w:rsidP="00A36A9C">
      <w:pPr>
        <w:widowControl w:val="0"/>
        <w:autoSpaceDE w:val="0"/>
        <w:autoSpaceDN w:val="0"/>
        <w:adjustRightInd w:val="0"/>
        <w:ind w:left="426" w:hanging="426"/>
        <w:rPr>
          <w:noProof/>
          <w:szCs w:val="24"/>
        </w:rPr>
      </w:pPr>
      <w:r w:rsidRPr="00A36A9C">
        <w:rPr>
          <w:noProof/>
          <w:szCs w:val="24"/>
        </w:rPr>
        <w:t>[8]</w:t>
      </w:r>
      <w:r w:rsidRPr="00A36A9C">
        <w:rPr>
          <w:noProof/>
          <w:szCs w:val="24"/>
        </w:rPr>
        <w:tab/>
        <w:t xml:space="preserve">K. Kamid, R. Rohati, H. Hobri, E. Triani, S. Rohana, and W. A. Pratama, “Process Skill and Student ’ s Interest for Mathematics Learning : Playing a Traditional Games,” </w:t>
      </w:r>
      <w:r w:rsidRPr="00A36A9C">
        <w:rPr>
          <w:i/>
          <w:iCs/>
          <w:noProof/>
          <w:szCs w:val="24"/>
        </w:rPr>
        <w:t>Int. J. Instr.</w:t>
      </w:r>
      <w:r w:rsidRPr="00A36A9C">
        <w:rPr>
          <w:noProof/>
          <w:szCs w:val="24"/>
        </w:rPr>
        <w:t>, vol. 15, no. 3, pp. 967–988, 2022.</w:t>
      </w:r>
    </w:p>
    <w:p w14:paraId="00EFCE87" w14:textId="77777777" w:rsidR="00A36A9C" w:rsidRPr="00A36A9C" w:rsidRDefault="00A36A9C" w:rsidP="00A36A9C">
      <w:pPr>
        <w:widowControl w:val="0"/>
        <w:autoSpaceDE w:val="0"/>
        <w:autoSpaceDN w:val="0"/>
        <w:adjustRightInd w:val="0"/>
        <w:ind w:left="426" w:hanging="426"/>
        <w:rPr>
          <w:noProof/>
          <w:szCs w:val="24"/>
        </w:rPr>
      </w:pPr>
      <w:r w:rsidRPr="00A36A9C">
        <w:rPr>
          <w:noProof/>
          <w:szCs w:val="24"/>
        </w:rPr>
        <w:t>[9]</w:t>
      </w:r>
      <w:r w:rsidRPr="00A36A9C">
        <w:rPr>
          <w:noProof/>
          <w:szCs w:val="24"/>
        </w:rPr>
        <w:tab/>
        <w:t xml:space="preserve">M. Sirait, “Model Pembelajaran Berbasis Discovery- Inkuiri dan Kontribusinya Terhadap Penguatan Kualitas Pembelajaran di Sekolah Dasar,” </w:t>
      </w:r>
      <w:r w:rsidRPr="00A36A9C">
        <w:rPr>
          <w:i/>
          <w:iCs/>
          <w:noProof/>
          <w:szCs w:val="24"/>
        </w:rPr>
        <w:t>AR-RIAYAH  J. Pendidik. Dasar</w:t>
      </w:r>
      <w:r w:rsidRPr="00A36A9C">
        <w:rPr>
          <w:noProof/>
          <w:szCs w:val="24"/>
        </w:rPr>
        <w:t>, vol. 1, no. 2, 2017.</w:t>
      </w:r>
    </w:p>
    <w:p w14:paraId="0AD2C592" w14:textId="77777777" w:rsidR="00A36A9C" w:rsidRPr="00A36A9C" w:rsidRDefault="00A36A9C" w:rsidP="00A36A9C">
      <w:pPr>
        <w:widowControl w:val="0"/>
        <w:autoSpaceDE w:val="0"/>
        <w:autoSpaceDN w:val="0"/>
        <w:adjustRightInd w:val="0"/>
        <w:ind w:left="426" w:hanging="426"/>
        <w:rPr>
          <w:noProof/>
          <w:szCs w:val="24"/>
        </w:rPr>
      </w:pPr>
      <w:r w:rsidRPr="00A36A9C">
        <w:rPr>
          <w:noProof/>
          <w:szCs w:val="24"/>
        </w:rPr>
        <w:t>[10]</w:t>
      </w:r>
      <w:r w:rsidRPr="00A36A9C">
        <w:rPr>
          <w:noProof/>
          <w:szCs w:val="24"/>
        </w:rPr>
        <w:tab/>
        <w:t xml:space="preserve">I. Iswatun, M. Mosik, and B. Subali, “Penerapan model pembelajaran inkuiri terbimbing untuk meningkatkan KPS dan hasil belajar siswa SMP kelas VIII,” </w:t>
      </w:r>
      <w:r w:rsidRPr="00A36A9C">
        <w:rPr>
          <w:i/>
          <w:iCs/>
          <w:noProof/>
          <w:szCs w:val="24"/>
        </w:rPr>
        <w:t>J. Inov. Pendidik. IPA</w:t>
      </w:r>
      <w:r w:rsidRPr="00A36A9C">
        <w:rPr>
          <w:noProof/>
          <w:szCs w:val="24"/>
        </w:rPr>
        <w:t>, vol. 3, no. 2, p. 150, 2017, doi: 10.21831/jipi.v3i2.14871.</w:t>
      </w:r>
    </w:p>
    <w:p w14:paraId="52F2322E" w14:textId="77777777" w:rsidR="00A36A9C" w:rsidRPr="00A36A9C" w:rsidRDefault="00A36A9C" w:rsidP="00A36A9C">
      <w:pPr>
        <w:widowControl w:val="0"/>
        <w:autoSpaceDE w:val="0"/>
        <w:autoSpaceDN w:val="0"/>
        <w:adjustRightInd w:val="0"/>
        <w:ind w:left="426" w:hanging="426"/>
        <w:rPr>
          <w:noProof/>
          <w:szCs w:val="24"/>
        </w:rPr>
      </w:pPr>
      <w:r w:rsidRPr="00A36A9C">
        <w:rPr>
          <w:noProof/>
          <w:szCs w:val="24"/>
        </w:rPr>
        <w:t>[11]</w:t>
      </w:r>
      <w:r w:rsidRPr="00A36A9C">
        <w:rPr>
          <w:noProof/>
          <w:szCs w:val="24"/>
        </w:rPr>
        <w:tab/>
        <w:t xml:space="preserve">R. S. Budiarti, D. A. Kurniawan, and S. Rohana, “A Comparison by Gender: Interest and Science Process Skills,” </w:t>
      </w:r>
      <w:r w:rsidRPr="00A36A9C">
        <w:rPr>
          <w:i/>
          <w:iCs/>
          <w:noProof/>
          <w:szCs w:val="24"/>
        </w:rPr>
        <w:t>J. Educ. Res. Eval.</w:t>
      </w:r>
      <w:r w:rsidRPr="00A36A9C">
        <w:rPr>
          <w:noProof/>
          <w:szCs w:val="24"/>
        </w:rPr>
        <w:t>, vol. 6, no. 1, pp. 88–97, 2022, doi: 10.23887/jere.v6i1.37723.</w:t>
      </w:r>
    </w:p>
    <w:p w14:paraId="0A9DF79A" w14:textId="77777777" w:rsidR="00A36A9C" w:rsidRDefault="00A36A9C" w:rsidP="00A36A9C">
      <w:pPr>
        <w:widowControl w:val="0"/>
        <w:autoSpaceDE w:val="0"/>
        <w:autoSpaceDN w:val="0"/>
        <w:adjustRightInd w:val="0"/>
        <w:ind w:left="426" w:hanging="426"/>
        <w:rPr>
          <w:noProof/>
          <w:szCs w:val="24"/>
        </w:rPr>
      </w:pPr>
      <w:r w:rsidRPr="00A36A9C">
        <w:rPr>
          <w:noProof/>
          <w:szCs w:val="24"/>
        </w:rPr>
        <w:t>[12]</w:t>
      </w:r>
      <w:r w:rsidRPr="00A36A9C">
        <w:rPr>
          <w:noProof/>
          <w:szCs w:val="24"/>
        </w:rPr>
        <w:tab/>
        <w:t xml:space="preserve">D. Ratnaningdyah, “Upaya Melatihkan Kemampuan Pemecahan Masalah Melalui Pembelajaran Fisika Dengan Model Cooperative Problem Solving (CPS),” </w:t>
      </w:r>
      <w:r w:rsidRPr="00A36A9C">
        <w:rPr>
          <w:i/>
          <w:iCs/>
          <w:noProof/>
          <w:szCs w:val="24"/>
        </w:rPr>
        <w:t>JIPF (Jurnal Ilmu Pendidik. Fis.</w:t>
      </w:r>
      <w:r w:rsidRPr="00A36A9C">
        <w:rPr>
          <w:noProof/>
          <w:szCs w:val="24"/>
        </w:rPr>
        <w:t>, vol. 2, no. 1, p. 1, 2017, doi: 10.26737/jipf.v2i1.194</w:t>
      </w:r>
    </w:p>
    <w:p w14:paraId="51165956" w14:textId="77777777" w:rsidR="00A36A9C" w:rsidRPr="00A36A9C" w:rsidRDefault="00A36A9C" w:rsidP="00A36A9C">
      <w:pPr>
        <w:widowControl w:val="0"/>
        <w:autoSpaceDE w:val="0"/>
        <w:autoSpaceDN w:val="0"/>
        <w:adjustRightInd w:val="0"/>
        <w:ind w:left="426" w:hanging="426"/>
        <w:rPr>
          <w:noProof/>
        </w:rPr>
      </w:pPr>
      <w:r>
        <w:rPr>
          <w:noProof/>
          <w:szCs w:val="24"/>
        </w:rPr>
        <w:t xml:space="preserve">[13] </w:t>
      </w:r>
      <w:r>
        <w:t>Sugiyono. (2007). Metode penelitian pendidikan pendekatan kuantitatif, kualitatif, dan R&amp;D. Bandung: Alfabeta</w:t>
      </w:r>
      <w:r w:rsidRPr="00A36A9C">
        <w:rPr>
          <w:noProof/>
          <w:szCs w:val="24"/>
        </w:rPr>
        <w:t>.</w:t>
      </w:r>
    </w:p>
    <w:p w14:paraId="3C9F0419" w14:textId="566AE4CB" w:rsidR="00A36A9C" w:rsidRDefault="00A36A9C" w:rsidP="00A36A9C">
      <w:pPr>
        <w:widowControl w:val="0"/>
        <w:autoSpaceDE w:val="0"/>
        <w:autoSpaceDN w:val="0"/>
        <w:adjustRightInd w:val="0"/>
        <w:ind w:left="426" w:hanging="426"/>
      </w:pPr>
      <w:r>
        <w:rPr>
          <w:noProof/>
          <w:szCs w:val="24"/>
        </w:rPr>
        <w:t xml:space="preserve"> [14] </w:t>
      </w:r>
      <w:r>
        <w:t>Brown, H, D. (2007). Principles of Language Learning And Teaching. Pearson Education International, USA.</w:t>
      </w:r>
    </w:p>
    <w:p w14:paraId="03665322" w14:textId="77777777" w:rsidR="00A36A9C" w:rsidRPr="00A36A9C" w:rsidRDefault="00A36A9C" w:rsidP="00A36A9C">
      <w:pPr>
        <w:widowControl w:val="0"/>
        <w:autoSpaceDE w:val="0"/>
        <w:autoSpaceDN w:val="0"/>
        <w:adjustRightInd w:val="0"/>
        <w:ind w:left="426" w:hanging="426"/>
      </w:pPr>
      <w:r>
        <w:t xml:space="preserve">[15] </w:t>
      </w:r>
      <w:r w:rsidRPr="00A36A9C">
        <w:t xml:space="preserve">Rohana, S., Maison, M., Kurniawan, D. A., &amp; Syari, E. (2021). Analisis Model Discovery Learning Terhadap Karakter Disiplin dan Keterampilan Proses Sains Siswa Pelajaran Fisika. </w:t>
      </w:r>
    </w:p>
    <w:p w14:paraId="3D4CCE7D" w14:textId="77777777" w:rsidR="00A36A9C" w:rsidRDefault="00A36A9C" w:rsidP="00A36A9C">
      <w:pPr>
        <w:widowControl w:val="0"/>
        <w:autoSpaceDE w:val="0"/>
        <w:autoSpaceDN w:val="0"/>
        <w:adjustRightInd w:val="0"/>
        <w:ind w:left="426" w:hanging="426"/>
      </w:pPr>
      <w:r>
        <w:rPr>
          <w:noProof/>
          <w:szCs w:val="24"/>
        </w:rPr>
        <w:t xml:space="preserve">[16] </w:t>
      </w:r>
      <w:r>
        <w:t>Creswel, J, W. (2008). Educational Reseach: Planning, cunducting, and Evaluating Quantitative and Qualitative Reseach (third edition). New Jersey: Person International Edition.</w:t>
      </w:r>
    </w:p>
    <w:p w14:paraId="46DD8DDE" w14:textId="77777777" w:rsidR="00A36A9C" w:rsidRPr="00A36A9C" w:rsidRDefault="00A36A9C" w:rsidP="00A36A9C">
      <w:pPr>
        <w:widowControl w:val="0"/>
        <w:autoSpaceDE w:val="0"/>
        <w:autoSpaceDN w:val="0"/>
        <w:adjustRightInd w:val="0"/>
        <w:ind w:left="426" w:hanging="426"/>
      </w:pPr>
      <w:r>
        <w:t xml:space="preserve">[17] </w:t>
      </w:r>
      <w:r w:rsidRPr="00A36A9C">
        <w:t>Ernawati, M. D. W., Asrial, A., Perdana, R., Septi, S. E., Rohana, S., &amp; Nawahdani, A. M. (2022). Evaluation of Students’ Interest, Attitudes, and Science Process Skills in Science Subjects. Journal of Education Research and Evaluation, 6(1), 181–194. https://doi.org/10.23887/jere.v6i1.37583</w:t>
      </w:r>
    </w:p>
    <w:p w14:paraId="3C985DC8" w14:textId="77777777" w:rsidR="00A36A9C" w:rsidRPr="00A36A9C" w:rsidRDefault="00A36A9C" w:rsidP="00A36A9C">
      <w:pPr>
        <w:widowControl w:val="0"/>
        <w:autoSpaceDE w:val="0"/>
        <w:autoSpaceDN w:val="0"/>
        <w:adjustRightInd w:val="0"/>
        <w:ind w:left="426" w:hanging="426"/>
      </w:pPr>
    </w:p>
    <w:p w14:paraId="7C3C089E" w14:textId="77777777" w:rsidR="00A36A9C" w:rsidRDefault="00A36A9C" w:rsidP="00A36A9C">
      <w:pPr>
        <w:widowControl w:val="0"/>
        <w:autoSpaceDE w:val="0"/>
        <w:autoSpaceDN w:val="0"/>
        <w:adjustRightInd w:val="0"/>
        <w:ind w:left="426" w:hanging="426"/>
      </w:pPr>
      <w:r>
        <w:rPr>
          <w:noProof/>
          <w:szCs w:val="24"/>
        </w:rPr>
        <w:t xml:space="preserve">[18] </w:t>
      </w:r>
      <w:r>
        <w:t>Gregg, H. (2004).Psychology defined. Journal of clinical Psychology. US: James Madison University.</w:t>
      </w:r>
    </w:p>
    <w:p w14:paraId="30C162CC" w14:textId="77777777" w:rsidR="00A36A9C" w:rsidRDefault="00A36A9C" w:rsidP="00A36A9C">
      <w:pPr>
        <w:widowControl w:val="0"/>
        <w:autoSpaceDE w:val="0"/>
        <w:autoSpaceDN w:val="0"/>
        <w:adjustRightInd w:val="0"/>
        <w:ind w:left="426" w:hanging="426"/>
      </w:pPr>
      <w:r>
        <w:t>[19] Shunk, D. H. (2009). Learning Theories: An Educational perspective. Fifth Edition. USA: Pearson Education International.</w:t>
      </w:r>
    </w:p>
    <w:p w14:paraId="7C6D2F8A" w14:textId="77777777" w:rsidR="00A36A9C" w:rsidRDefault="00A36A9C" w:rsidP="00A36A9C">
      <w:pPr>
        <w:widowControl w:val="0"/>
        <w:autoSpaceDE w:val="0"/>
        <w:autoSpaceDN w:val="0"/>
        <w:adjustRightInd w:val="0"/>
        <w:ind w:left="426" w:hanging="426"/>
      </w:pPr>
      <w:r>
        <w:t>[20] Ortega, L. (2009). Understanding Second Language Acquisition. London: Hodder Education: An Hachette uk Company</w:t>
      </w:r>
    </w:p>
    <w:p w14:paraId="43FC9820" w14:textId="77777777" w:rsidR="00A36A9C" w:rsidRDefault="00A36A9C" w:rsidP="00A36A9C">
      <w:pPr>
        <w:ind w:left="426" w:hanging="426"/>
        <w:jc w:val="both"/>
        <w:rPr>
          <w:lang w:val="ms-MY"/>
        </w:rPr>
      </w:pPr>
      <w:r>
        <w:t xml:space="preserve">[21] </w:t>
      </w:r>
      <w:r w:rsidRPr="006159DB">
        <w:rPr>
          <w:lang w:val="ms-MY"/>
        </w:rPr>
        <w:t>Kamid, K., Rohati, R., Hobri, H., Triani, E., Rohana, S., &amp; Pratama, W. A. (2022). Process Skill and Student ’ s Interest for Mathematics Learning : Playing a Traditional Games. Internasional Journal of Instruction, 15(3), 967–988</w:t>
      </w:r>
    </w:p>
    <w:p w14:paraId="5E2E7642" w14:textId="77777777" w:rsidR="00A36A9C" w:rsidRDefault="00A36A9C" w:rsidP="00A36A9C">
      <w:pPr>
        <w:ind w:left="426" w:hanging="426"/>
        <w:jc w:val="both"/>
      </w:pPr>
      <w:r>
        <w:rPr>
          <w:lang w:val="ms-MY"/>
        </w:rPr>
        <w:t xml:space="preserve">[22] </w:t>
      </w:r>
      <w:r>
        <w:t>Syah, M. (2002). Psikologi Belajar. Jakarta: Rajawali Pers.</w:t>
      </w:r>
    </w:p>
    <w:p w14:paraId="4C0FCE27" w14:textId="77777777" w:rsidR="00A36A9C" w:rsidRDefault="00A36A9C" w:rsidP="00A36A9C">
      <w:pPr>
        <w:ind w:left="426" w:hanging="426"/>
        <w:jc w:val="both"/>
      </w:pPr>
      <w:r>
        <w:t>[23] Sternberg, R. J., Grigorenko. E. L., &amp; Kidd. K. (2005). Inteligence, race, and genetics. American: Psychologist.</w:t>
      </w:r>
    </w:p>
    <w:p w14:paraId="4185AB6D" w14:textId="77777777" w:rsidR="00A36A9C" w:rsidRDefault="00A36A9C" w:rsidP="00A36A9C">
      <w:pPr>
        <w:ind w:left="426" w:hanging="426"/>
        <w:jc w:val="both"/>
      </w:pPr>
      <w:r>
        <w:t>[24] Arnold, J. (2000). Affect in language learning. Beijing: Foreign Language Teaching and Research Press.</w:t>
      </w:r>
    </w:p>
    <w:p w14:paraId="62070FF8" w14:textId="6B66DF28" w:rsidR="00A36A9C" w:rsidRPr="0088776D" w:rsidRDefault="00A36A9C" w:rsidP="00A36A9C">
      <w:pPr>
        <w:ind w:left="426" w:hanging="426"/>
        <w:jc w:val="both"/>
        <w:rPr>
          <w:noProof/>
          <w:sz w:val="18"/>
          <w:szCs w:val="18"/>
        </w:rPr>
      </w:pPr>
      <w:r>
        <w:t xml:space="preserve">[25] </w:t>
      </w:r>
      <w:r w:rsidR="00A70769">
        <w:t>Ericson, K.A &amp; Simon, H.A. (1993). Protocol analysis: verbal reports as Data, Revised edition. Cambridge: MIT Press.</w:t>
      </w:r>
      <w:r>
        <w:rPr>
          <w:lang w:val="ms-MY"/>
        </w:rPr>
        <w:t>.</w:t>
      </w:r>
    </w:p>
    <w:p w14:paraId="78113C30" w14:textId="5DD81550" w:rsidR="003D4BF5" w:rsidRPr="00A36A9C" w:rsidRDefault="00A36A9C" w:rsidP="00A36A9C">
      <w:pPr>
        <w:widowControl w:val="0"/>
        <w:autoSpaceDE w:val="0"/>
        <w:autoSpaceDN w:val="0"/>
        <w:adjustRightInd w:val="0"/>
        <w:ind w:left="426" w:hanging="426"/>
        <w:rPr>
          <w:b/>
          <w:bCs/>
          <w:lang w:val="en-GB" w:eastAsia="en-GB"/>
        </w:rPr>
      </w:pPr>
      <w:r>
        <w:rPr>
          <w:b/>
          <w:bCs/>
          <w:lang w:val="en-GB" w:eastAsia="en-GB"/>
        </w:rPr>
        <w:fldChar w:fldCharType="end"/>
      </w:r>
      <w:bookmarkEnd w:id="0"/>
      <w:bookmarkEnd w:id="1"/>
      <w:bookmarkEnd w:id="2"/>
      <w:bookmarkEnd w:id="3"/>
    </w:p>
    <w:sectPr w:rsidR="003D4BF5" w:rsidRPr="00A36A9C" w:rsidSect="002C09CF">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1134"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02761" w14:textId="77777777" w:rsidR="00481450" w:rsidRDefault="00481450">
      <w:r>
        <w:separator/>
      </w:r>
    </w:p>
  </w:endnote>
  <w:endnote w:type="continuationSeparator" w:id="0">
    <w:p w14:paraId="063B1518" w14:textId="77777777" w:rsidR="00481450" w:rsidRDefault="0048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altName w:val="ＭＳ 明朝"/>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4FD" w14:textId="682FB064" w:rsidR="00A430E2" w:rsidRPr="003D5B84" w:rsidRDefault="00A430E2" w:rsidP="0014384E">
    <w:pPr>
      <w:pStyle w:val="Header"/>
      <w:tabs>
        <w:tab w:val="clear" w:pos="4320"/>
        <w:tab w:val="clear" w:pos="8640"/>
        <w:tab w:val="left" w:pos="29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B739" w14:textId="6AAB1664" w:rsidR="00A430E2" w:rsidRPr="00C07BEF" w:rsidRDefault="00A430E2"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27BC" w14:textId="66D17F63" w:rsidR="00A430E2" w:rsidRPr="003D5B84" w:rsidRDefault="00A430E2" w:rsidP="005746CC">
    <w:pPr>
      <w:pStyle w:val="Footer"/>
      <w:pBdr>
        <w:top w:val="single" w:sz="4" w:space="0" w:color="auto"/>
      </w:pBdr>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1F06" w14:textId="77777777" w:rsidR="00481450" w:rsidRDefault="00481450">
      <w:r>
        <w:separator/>
      </w:r>
    </w:p>
  </w:footnote>
  <w:footnote w:type="continuationSeparator" w:id="0">
    <w:p w14:paraId="4025DB4C" w14:textId="77777777" w:rsidR="00481450" w:rsidRDefault="00481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407" w14:textId="360251C6" w:rsidR="00A430E2" w:rsidRPr="003D5B84" w:rsidRDefault="00A430E2" w:rsidP="005746CC">
    <w:pPr>
      <w:pStyle w:val="Header"/>
      <w:tabs>
        <w:tab w:val="clear" w:pos="4320"/>
        <w:tab w:val="clear" w:pos="8640"/>
        <w:tab w:val="right" w:pos="851"/>
        <w:tab w:val="left" w:pos="3405"/>
        <w:tab w:val="left" w:pos="5040"/>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3A9" w14:textId="088ED5C2" w:rsidR="00A430E2" w:rsidRPr="003D5B84" w:rsidRDefault="00A430E2" w:rsidP="0014384E">
    <w:pPr>
      <w:pStyle w:val="Header"/>
      <w:pBdr>
        <w:bottom w:val="single" w:sz="4" w:space="1" w:color="auto"/>
      </w:pBdr>
      <w:tabs>
        <w:tab w:val="clear" w:pos="8640"/>
        <w:tab w:val="left" w:pos="0"/>
        <w:tab w:val="left" w:pos="82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07D3" w14:textId="1626548C" w:rsidR="00A430E2" w:rsidRPr="003D5B84" w:rsidRDefault="00A430E2"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7C5899"/>
    <w:multiLevelType w:val="hybridMultilevel"/>
    <w:tmpl w:val="3B0A4416"/>
    <w:lvl w:ilvl="0" w:tplc="D938E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B95B74"/>
    <w:multiLevelType w:val="hybridMultilevel"/>
    <w:tmpl w:val="3B0A4416"/>
    <w:lvl w:ilvl="0" w:tplc="D938E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382101306">
    <w:abstractNumId w:val="24"/>
  </w:num>
  <w:num w:numId="2" w16cid:durableId="42947705">
    <w:abstractNumId w:val="15"/>
  </w:num>
  <w:num w:numId="3" w16cid:durableId="1488324812">
    <w:abstractNumId w:val="28"/>
  </w:num>
  <w:num w:numId="4" w16cid:durableId="713847774">
    <w:abstractNumId w:val="13"/>
  </w:num>
  <w:num w:numId="5" w16cid:durableId="115374885">
    <w:abstractNumId w:val="19"/>
  </w:num>
  <w:num w:numId="6" w16cid:durableId="1737513624">
    <w:abstractNumId w:val="25"/>
  </w:num>
  <w:num w:numId="7" w16cid:durableId="692658910">
    <w:abstractNumId w:val="20"/>
  </w:num>
  <w:num w:numId="8" w16cid:durableId="389764489">
    <w:abstractNumId w:val="16"/>
  </w:num>
  <w:num w:numId="9" w16cid:durableId="1184661473">
    <w:abstractNumId w:val="11"/>
  </w:num>
  <w:num w:numId="10" w16cid:durableId="1860393178">
    <w:abstractNumId w:val="3"/>
  </w:num>
  <w:num w:numId="11" w16cid:durableId="171728393">
    <w:abstractNumId w:val="2"/>
  </w:num>
  <w:num w:numId="12" w16cid:durableId="465465578">
    <w:abstractNumId w:val="7"/>
  </w:num>
  <w:num w:numId="13" w16cid:durableId="2136285987">
    <w:abstractNumId w:val="4"/>
  </w:num>
  <w:num w:numId="14" w16cid:durableId="1977637761">
    <w:abstractNumId w:val="8"/>
  </w:num>
  <w:num w:numId="15" w16cid:durableId="2137141360">
    <w:abstractNumId w:val="27"/>
  </w:num>
  <w:num w:numId="16" w16cid:durableId="1545213643">
    <w:abstractNumId w:val="9"/>
  </w:num>
  <w:num w:numId="17" w16cid:durableId="546374767">
    <w:abstractNumId w:val="26"/>
  </w:num>
  <w:num w:numId="18" w16cid:durableId="374547040">
    <w:abstractNumId w:val="14"/>
  </w:num>
  <w:num w:numId="19" w16cid:durableId="4421160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4976946">
    <w:abstractNumId w:val="23"/>
  </w:num>
  <w:num w:numId="21" w16cid:durableId="752048643">
    <w:abstractNumId w:val="0"/>
  </w:num>
  <w:num w:numId="22" w16cid:durableId="1338966273">
    <w:abstractNumId w:val="1"/>
  </w:num>
  <w:num w:numId="23" w16cid:durableId="1058476590">
    <w:abstractNumId w:val="6"/>
  </w:num>
  <w:num w:numId="24" w16cid:durableId="1441097982">
    <w:abstractNumId w:val="17"/>
  </w:num>
  <w:num w:numId="25" w16cid:durableId="263733275">
    <w:abstractNumId w:val="10"/>
  </w:num>
  <w:num w:numId="26" w16cid:durableId="1733452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07364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3873489">
    <w:abstractNumId w:val="12"/>
  </w:num>
  <w:num w:numId="29" w16cid:durableId="162859026">
    <w:abstractNumId w:val="18"/>
  </w:num>
  <w:num w:numId="30" w16cid:durableId="219486896">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25D"/>
    <w:rsid w:val="00017858"/>
    <w:rsid w:val="00024C18"/>
    <w:rsid w:val="00027142"/>
    <w:rsid w:val="000279BE"/>
    <w:rsid w:val="00034C84"/>
    <w:rsid w:val="000416A3"/>
    <w:rsid w:val="000437AE"/>
    <w:rsid w:val="000442C6"/>
    <w:rsid w:val="000474E3"/>
    <w:rsid w:val="00047710"/>
    <w:rsid w:val="00050148"/>
    <w:rsid w:val="000523C5"/>
    <w:rsid w:val="00053FB7"/>
    <w:rsid w:val="00054E2E"/>
    <w:rsid w:val="00055C8F"/>
    <w:rsid w:val="0006020A"/>
    <w:rsid w:val="00060330"/>
    <w:rsid w:val="00060F5C"/>
    <w:rsid w:val="00061D77"/>
    <w:rsid w:val="00062720"/>
    <w:rsid w:val="00065191"/>
    <w:rsid w:val="00066063"/>
    <w:rsid w:val="00066A6C"/>
    <w:rsid w:val="0007154C"/>
    <w:rsid w:val="0007236F"/>
    <w:rsid w:val="00073422"/>
    <w:rsid w:val="00073635"/>
    <w:rsid w:val="00076C16"/>
    <w:rsid w:val="000776D4"/>
    <w:rsid w:val="00080CCD"/>
    <w:rsid w:val="00081E5A"/>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1F3"/>
    <w:rsid w:val="000A592D"/>
    <w:rsid w:val="000A643C"/>
    <w:rsid w:val="000A7ACA"/>
    <w:rsid w:val="000B0641"/>
    <w:rsid w:val="000B1AEE"/>
    <w:rsid w:val="000B5480"/>
    <w:rsid w:val="000B682B"/>
    <w:rsid w:val="000C03DA"/>
    <w:rsid w:val="000C192C"/>
    <w:rsid w:val="000C2B58"/>
    <w:rsid w:val="000C334E"/>
    <w:rsid w:val="000C4B17"/>
    <w:rsid w:val="000C730A"/>
    <w:rsid w:val="000D099B"/>
    <w:rsid w:val="000D0A14"/>
    <w:rsid w:val="000D50C8"/>
    <w:rsid w:val="000D6591"/>
    <w:rsid w:val="000D6BC3"/>
    <w:rsid w:val="000E0912"/>
    <w:rsid w:val="000E0AE1"/>
    <w:rsid w:val="000E0C84"/>
    <w:rsid w:val="000E0CE9"/>
    <w:rsid w:val="000E0E3C"/>
    <w:rsid w:val="000E1C9D"/>
    <w:rsid w:val="000E25AC"/>
    <w:rsid w:val="000E28E0"/>
    <w:rsid w:val="000E2AB3"/>
    <w:rsid w:val="000E32A9"/>
    <w:rsid w:val="000E46C5"/>
    <w:rsid w:val="000E4FD6"/>
    <w:rsid w:val="000E708C"/>
    <w:rsid w:val="000F279B"/>
    <w:rsid w:val="000F29E1"/>
    <w:rsid w:val="000F61E2"/>
    <w:rsid w:val="000F71F4"/>
    <w:rsid w:val="000F7ED5"/>
    <w:rsid w:val="0010046E"/>
    <w:rsid w:val="00102A61"/>
    <w:rsid w:val="001041EB"/>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5C3"/>
    <w:rsid w:val="00133B59"/>
    <w:rsid w:val="00136716"/>
    <w:rsid w:val="00137465"/>
    <w:rsid w:val="00137E25"/>
    <w:rsid w:val="00137F36"/>
    <w:rsid w:val="001434C3"/>
    <w:rsid w:val="0014384E"/>
    <w:rsid w:val="001441CB"/>
    <w:rsid w:val="00145453"/>
    <w:rsid w:val="0014611F"/>
    <w:rsid w:val="00146861"/>
    <w:rsid w:val="001517E4"/>
    <w:rsid w:val="00151E7C"/>
    <w:rsid w:val="00153387"/>
    <w:rsid w:val="00154C55"/>
    <w:rsid w:val="00154F92"/>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A0C"/>
    <w:rsid w:val="00192E8C"/>
    <w:rsid w:val="0019304C"/>
    <w:rsid w:val="0019391D"/>
    <w:rsid w:val="00195579"/>
    <w:rsid w:val="001A0839"/>
    <w:rsid w:val="001A33EF"/>
    <w:rsid w:val="001B2439"/>
    <w:rsid w:val="001B2EF9"/>
    <w:rsid w:val="001B4AB3"/>
    <w:rsid w:val="001B5250"/>
    <w:rsid w:val="001B5719"/>
    <w:rsid w:val="001B621C"/>
    <w:rsid w:val="001B64D0"/>
    <w:rsid w:val="001B7305"/>
    <w:rsid w:val="001B7915"/>
    <w:rsid w:val="001C0FE6"/>
    <w:rsid w:val="001C19EB"/>
    <w:rsid w:val="001C1DDC"/>
    <w:rsid w:val="001C1FC5"/>
    <w:rsid w:val="001C3352"/>
    <w:rsid w:val="001C7AC5"/>
    <w:rsid w:val="001D04CA"/>
    <w:rsid w:val="001D19C3"/>
    <w:rsid w:val="001D218B"/>
    <w:rsid w:val="001E1922"/>
    <w:rsid w:val="001E19EF"/>
    <w:rsid w:val="001E2071"/>
    <w:rsid w:val="001E31DF"/>
    <w:rsid w:val="001E5580"/>
    <w:rsid w:val="001E5CFB"/>
    <w:rsid w:val="001E608B"/>
    <w:rsid w:val="001E69C1"/>
    <w:rsid w:val="001E7DCD"/>
    <w:rsid w:val="001E7FFA"/>
    <w:rsid w:val="001F0AFC"/>
    <w:rsid w:val="001F1681"/>
    <w:rsid w:val="001F470F"/>
    <w:rsid w:val="001F4ACD"/>
    <w:rsid w:val="001F6170"/>
    <w:rsid w:val="001F63D7"/>
    <w:rsid w:val="001F6ACF"/>
    <w:rsid w:val="001F6FB1"/>
    <w:rsid w:val="0020062B"/>
    <w:rsid w:val="00204431"/>
    <w:rsid w:val="0020464A"/>
    <w:rsid w:val="00204A25"/>
    <w:rsid w:val="0020505D"/>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78BD"/>
    <w:rsid w:val="00237B26"/>
    <w:rsid w:val="00240303"/>
    <w:rsid w:val="0024180A"/>
    <w:rsid w:val="0024268D"/>
    <w:rsid w:val="00250442"/>
    <w:rsid w:val="00250A66"/>
    <w:rsid w:val="00250D13"/>
    <w:rsid w:val="00254EC2"/>
    <w:rsid w:val="002550AB"/>
    <w:rsid w:val="00256322"/>
    <w:rsid w:val="00256C61"/>
    <w:rsid w:val="002575A8"/>
    <w:rsid w:val="00260476"/>
    <w:rsid w:val="00261B88"/>
    <w:rsid w:val="0026229E"/>
    <w:rsid w:val="002622CD"/>
    <w:rsid w:val="0026606F"/>
    <w:rsid w:val="00266574"/>
    <w:rsid w:val="002668F8"/>
    <w:rsid w:val="00270E78"/>
    <w:rsid w:val="00271390"/>
    <w:rsid w:val="00271AB9"/>
    <w:rsid w:val="0027245E"/>
    <w:rsid w:val="002743A4"/>
    <w:rsid w:val="00274BCC"/>
    <w:rsid w:val="00275406"/>
    <w:rsid w:val="00275863"/>
    <w:rsid w:val="002769E7"/>
    <w:rsid w:val="00281882"/>
    <w:rsid w:val="00281D99"/>
    <w:rsid w:val="002821B9"/>
    <w:rsid w:val="002831E4"/>
    <w:rsid w:val="002835F4"/>
    <w:rsid w:val="0028450D"/>
    <w:rsid w:val="00291EBF"/>
    <w:rsid w:val="00293F51"/>
    <w:rsid w:val="00296D8E"/>
    <w:rsid w:val="002A0772"/>
    <w:rsid w:val="002A3585"/>
    <w:rsid w:val="002A6B6A"/>
    <w:rsid w:val="002B0601"/>
    <w:rsid w:val="002B10C7"/>
    <w:rsid w:val="002B66EF"/>
    <w:rsid w:val="002B6EC9"/>
    <w:rsid w:val="002B7609"/>
    <w:rsid w:val="002C0665"/>
    <w:rsid w:val="002C09CF"/>
    <w:rsid w:val="002C2C92"/>
    <w:rsid w:val="002C4749"/>
    <w:rsid w:val="002C49CF"/>
    <w:rsid w:val="002C6317"/>
    <w:rsid w:val="002D07B9"/>
    <w:rsid w:val="002D0C71"/>
    <w:rsid w:val="002D0F04"/>
    <w:rsid w:val="002D31A6"/>
    <w:rsid w:val="002D3633"/>
    <w:rsid w:val="002D4A56"/>
    <w:rsid w:val="002D797A"/>
    <w:rsid w:val="002E0BC4"/>
    <w:rsid w:val="002E184C"/>
    <w:rsid w:val="002E2CAE"/>
    <w:rsid w:val="002E442C"/>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14EA7"/>
    <w:rsid w:val="003200C9"/>
    <w:rsid w:val="003209C7"/>
    <w:rsid w:val="0032306D"/>
    <w:rsid w:val="003240FD"/>
    <w:rsid w:val="00326170"/>
    <w:rsid w:val="003263E9"/>
    <w:rsid w:val="00326D35"/>
    <w:rsid w:val="00331183"/>
    <w:rsid w:val="00331AC6"/>
    <w:rsid w:val="00332063"/>
    <w:rsid w:val="00333AB9"/>
    <w:rsid w:val="00333C06"/>
    <w:rsid w:val="0033459B"/>
    <w:rsid w:val="00335BE8"/>
    <w:rsid w:val="00337C87"/>
    <w:rsid w:val="0034265F"/>
    <w:rsid w:val="00343A49"/>
    <w:rsid w:val="0034452C"/>
    <w:rsid w:val="003456BE"/>
    <w:rsid w:val="00346441"/>
    <w:rsid w:val="003475EC"/>
    <w:rsid w:val="0035076B"/>
    <w:rsid w:val="00352BEB"/>
    <w:rsid w:val="00353885"/>
    <w:rsid w:val="00361EB1"/>
    <w:rsid w:val="003629D1"/>
    <w:rsid w:val="003637CE"/>
    <w:rsid w:val="003715EC"/>
    <w:rsid w:val="00373753"/>
    <w:rsid w:val="003751C8"/>
    <w:rsid w:val="00375378"/>
    <w:rsid w:val="00376867"/>
    <w:rsid w:val="00376A96"/>
    <w:rsid w:val="003772AC"/>
    <w:rsid w:val="003775CE"/>
    <w:rsid w:val="00381E56"/>
    <w:rsid w:val="003826FF"/>
    <w:rsid w:val="00391FE5"/>
    <w:rsid w:val="00393D9D"/>
    <w:rsid w:val="00393E61"/>
    <w:rsid w:val="00396D02"/>
    <w:rsid w:val="0039780C"/>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CFC"/>
    <w:rsid w:val="003B78D8"/>
    <w:rsid w:val="003B79EB"/>
    <w:rsid w:val="003B7ED0"/>
    <w:rsid w:val="003C0D91"/>
    <w:rsid w:val="003C3E42"/>
    <w:rsid w:val="003C4B05"/>
    <w:rsid w:val="003C578B"/>
    <w:rsid w:val="003C72E2"/>
    <w:rsid w:val="003D07D2"/>
    <w:rsid w:val="003D46AE"/>
    <w:rsid w:val="003D4BF5"/>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7A23"/>
    <w:rsid w:val="00420D64"/>
    <w:rsid w:val="00424E85"/>
    <w:rsid w:val="00425BE9"/>
    <w:rsid w:val="00427072"/>
    <w:rsid w:val="004305E7"/>
    <w:rsid w:val="0043585C"/>
    <w:rsid w:val="00435E1C"/>
    <w:rsid w:val="00441F35"/>
    <w:rsid w:val="00443205"/>
    <w:rsid w:val="004439D2"/>
    <w:rsid w:val="004454D1"/>
    <w:rsid w:val="004503E9"/>
    <w:rsid w:val="00453463"/>
    <w:rsid w:val="004550E4"/>
    <w:rsid w:val="004637E8"/>
    <w:rsid w:val="00464072"/>
    <w:rsid w:val="0046735E"/>
    <w:rsid w:val="00467368"/>
    <w:rsid w:val="004674CD"/>
    <w:rsid w:val="004710EE"/>
    <w:rsid w:val="00472E56"/>
    <w:rsid w:val="004740EC"/>
    <w:rsid w:val="00481450"/>
    <w:rsid w:val="004819CF"/>
    <w:rsid w:val="00481DA2"/>
    <w:rsid w:val="00482432"/>
    <w:rsid w:val="00484866"/>
    <w:rsid w:val="004859D6"/>
    <w:rsid w:val="00485FD1"/>
    <w:rsid w:val="0048797E"/>
    <w:rsid w:val="00487CC5"/>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C4"/>
    <w:rsid w:val="004B1779"/>
    <w:rsid w:val="004B1FFE"/>
    <w:rsid w:val="004B2F8C"/>
    <w:rsid w:val="004B4EDE"/>
    <w:rsid w:val="004B589F"/>
    <w:rsid w:val="004B661B"/>
    <w:rsid w:val="004B7632"/>
    <w:rsid w:val="004B76DC"/>
    <w:rsid w:val="004C0B2C"/>
    <w:rsid w:val="004C1E2F"/>
    <w:rsid w:val="004C3BEB"/>
    <w:rsid w:val="004C4E0E"/>
    <w:rsid w:val="004C59ED"/>
    <w:rsid w:val="004C65D5"/>
    <w:rsid w:val="004C6C23"/>
    <w:rsid w:val="004D1340"/>
    <w:rsid w:val="004D7295"/>
    <w:rsid w:val="004E140A"/>
    <w:rsid w:val="004E154B"/>
    <w:rsid w:val="004E1914"/>
    <w:rsid w:val="004E3613"/>
    <w:rsid w:val="004E3AFD"/>
    <w:rsid w:val="004E3CAD"/>
    <w:rsid w:val="004E6C69"/>
    <w:rsid w:val="004E7D77"/>
    <w:rsid w:val="004F101E"/>
    <w:rsid w:val="004F2A11"/>
    <w:rsid w:val="004F2E52"/>
    <w:rsid w:val="004F3166"/>
    <w:rsid w:val="004F3208"/>
    <w:rsid w:val="004F54D2"/>
    <w:rsid w:val="004F6193"/>
    <w:rsid w:val="004F7D5E"/>
    <w:rsid w:val="00501713"/>
    <w:rsid w:val="00501745"/>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04B"/>
    <w:rsid w:val="00532941"/>
    <w:rsid w:val="00535A39"/>
    <w:rsid w:val="005373E3"/>
    <w:rsid w:val="00540DCE"/>
    <w:rsid w:val="00540DD7"/>
    <w:rsid w:val="00541F86"/>
    <w:rsid w:val="00541FCB"/>
    <w:rsid w:val="0054283A"/>
    <w:rsid w:val="00545E9C"/>
    <w:rsid w:val="00547658"/>
    <w:rsid w:val="0054768C"/>
    <w:rsid w:val="0055343D"/>
    <w:rsid w:val="005544F7"/>
    <w:rsid w:val="0055649A"/>
    <w:rsid w:val="00563102"/>
    <w:rsid w:val="00572013"/>
    <w:rsid w:val="00573257"/>
    <w:rsid w:val="005746CC"/>
    <w:rsid w:val="00575F6D"/>
    <w:rsid w:val="005778F7"/>
    <w:rsid w:val="00577A3F"/>
    <w:rsid w:val="005805DF"/>
    <w:rsid w:val="005823B6"/>
    <w:rsid w:val="0058279C"/>
    <w:rsid w:val="0058326E"/>
    <w:rsid w:val="005833B8"/>
    <w:rsid w:val="00583A03"/>
    <w:rsid w:val="005841BA"/>
    <w:rsid w:val="00584301"/>
    <w:rsid w:val="005857EE"/>
    <w:rsid w:val="005875F4"/>
    <w:rsid w:val="00587644"/>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1057"/>
    <w:rsid w:val="005B2D16"/>
    <w:rsid w:val="005B4DAF"/>
    <w:rsid w:val="005B56A0"/>
    <w:rsid w:val="005B5788"/>
    <w:rsid w:val="005B60D5"/>
    <w:rsid w:val="005B693A"/>
    <w:rsid w:val="005C1178"/>
    <w:rsid w:val="005C11D6"/>
    <w:rsid w:val="005C1251"/>
    <w:rsid w:val="005C12EA"/>
    <w:rsid w:val="005C1759"/>
    <w:rsid w:val="005C234E"/>
    <w:rsid w:val="005D02EE"/>
    <w:rsid w:val="005D0C1B"/>
    <w:rsid w:val="005D210E"/>
    <w:rsid w:val="005D3D27"/>
    <w:rsid w:val="005D4603"/>
    <w:rsid w:val="005D464B"/>
    <w:rsid w:val="005D7D3A"/>
    <w:rsid w:val="005D7EB1"/>
    <w:rsid w:val="005E07A1"/>
    <w:rsid w:val="005E360F"/>
    <w:rsid w:val="005E5975"/>
    <w:rsid w:val="005E6EF7"/>
    <w:rsid w:val="005E736A"/>
    <w:rsid w:val="005E75FC"/>
    <w:rsid w:val="005F042D"/>
    <w:rsid w:val="005F3D1C"/>
    <w:rsid w:val="005F534C"/>
    <w:rsid w:val="005F75F8"/>
    <w:rsid w:val="006044C7"/>
    <w:rsid w:val="00606AEF"/>
    <w:rsid w:val="006123B6"/>
    <w:rsid w:val="00613977"/>
    <w:rsid w:val="006159DB"/>
    <w:rsid w:val="0061627D"/>
    <w:rsid w:val="006206C7"/>
    <w:rsid w:val="00622EC4"/>
    <w:rsid w:val="0062488B"/>
    <w:rsid w:val="00631015"/>
    <w:rsid w:val="006327F1"/>
    <w:rsid w:val="00632898"/>
    <w:rsid w:val="00636167"/>
    <w:rsid w:val="00643D24"/>
    <w:rsid w:val="00644417"/>
    <w:rsid w:val="00647075"/>
    <w:rsid w:val="00652EBE"/>
    <w:rsid w:val="006549EF"/>
    <w:rsid w:val="00655972"/>
    <w:rsid w:val="00655C14"/>
    <w:rsid w:val="00656420"/>
    <w:rsid w:val="00656CB4"/>
    <w:rsid w:val="006606C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DDB"/>
    <w:rsid w:val="006A34DA"/>
    <w:rsid w:val="006A6246"/>
    <w:rsid w:val="006A6AEE"/>
    <w:rsid w:val="006B027E"/>
    <w:rsid w:val="006B0965"/>
    <w:rsid w:val="006B25FF"/>
    <w:rsid w:val="006B6754"/>
    <w:rsid w:val="006B6792"/>
    <w:rsid w:val="006B71FD"/>
    <w:rsid w:val="006C0661"/>
    <w:rsid w:val="006C0E3B"/>
    <w:rsid w:val="006C18AF"/>
    <w:rsid w:val="006C1D12"/>
    <w:rsid w:val="006C5EC9"/>
    <w:rsid w:val="006D29E6"/>
    <w:rsid w:val="006D449D"/>
    <w:rsid w:val="006D5851"/>
    <w:rsid w:val="006D5DAA"/>
    <w:rsid w:val="006D60D9"/>
    <w:rsid w:val="006D6178"/>
    <w:rsid w:val="006D6B18"/>
    <w:rsid w:val="006E1329"/>
    <w:rsid w:val="006E361D"/>
    <w:rsid w:val="006E3810"/>
    <w:rsid w:val="006E44B1"/>
    <w:rsid w:val="006E492E"/>
    <w:rsid w:val="006E4C9D"/>
    <w:rsid w:val="006E5DCF"/>
    <w:rsid w:val="006E669C"/>
    <w:rsid w:val="006E786F"/>
    <w:rsid w:val="006F01C3"/>
    <w:rsid w:val="006F5B9E"/>
    <w:rsid w:val="006F5EB2"/>
    <w:rsid w:val="006F6819"/>
    <w:rsid w:val="006F7480"/>
    <w:rsid w:val="0070124C"/>
    <w:rsid w:val="007017C6"/>
    <w:rsid w:val="007027BB"/>
    <w:rsid w:val="00705140"/>
    <w:rsid w:val="007066C5"/>
    <w:rsid w:val="00706E9B"/>
    <w:rsid w:val="00712FFF"/>
    <w:rsid w:val="007142C8"/>
    <w:rsid w:val="00717A32"/>
    <w:rsid w:val="00720729"/>
    <w:rsid w:val="0072103A"/>
    <w:rsid w:val="007212E2"/>
    <w:rsid w:val="00722BB8"/>
    <w:rsid w:val="00723DEB"/>
    <w:rsid w:val="007240E7"/>
    <w:rsid w:val="00724234"/>
    <w:rsid w:val="007257B1"/>
    <w:rsid w:val="00725F6A"/>
    <w:rsid w:val="00731AEB"/>
    <w:rsid w:val="00734AFE"/>
    <w:rsid w:val="00740C36"/>
    <w:rsid w:val="00741A8F"/>
    <w:rsid w:val="00742008"/>
    <w:rsid w:val="00743BA0"/>
    <w:rsid w:val="00747DFD"/>
    <w:rsid w:val="00754329"/>
    <w:rsid w:val="007547A1"/>
    <w:rsid w:val="00756A93"/>
    <w:rsid w:val="0075769A"/>
    <w:rsid w:val="007631D1"/>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A04C8"/>
    <w:rsid w:val="007A3102"/>
    <w:rsid w:val="007A3B30"/>
    <w:rsid w:val="007A3FC0"/>
    <w:rsid w:val="007A49BA"/>
    <w:rsid w:val="007A4C5B"/>
    <w:rsid w:val="007A609F"/>
    <w:rsid w:val="007A68ED"/>
    <w:rsid w:val="007A7484"/>
    <w:rsid w:val="007B3EF9"/>
    <w:rsid w:val="007B520C"/>
    <w:rsid w:val="007B5455"/>
    <w:rsid w:val="007B57A1"/>
    <w:rsid w:val="007B7535"/>
    <w:rsid w:val="007C0D3D"/>
    <w:rsid w:val="007C2A08"/>
    <w:rsid w:val="007C60D8"/>
    <w:rsid w:val="007D0AC6"/>
    <w:rsid w:val="007D2077"/>
    <w:rsid w:val="007D47DB"/>
    <w:rsid w:val="007D4DC3"/>
    <w:rsid w:val="007D7A78"/>
    <w:rsid w:val="007E5812"/>
    <w:rsid w:val="007E68A5"/>
    <w:rsid w:val="007E69FA"/>
    <w:rsid w:val="007E7E92"/>
    <w:rsid w:val="007F1EC7"/>
    <w:rsid w:val="007F286F"/>
    <w:rsid w:val="007F2C82"/>
    <w:rsid w:val="007F36F4"/>
    <w:rsid w:val="007F3EAF"/>
    <w:rsid w:val="007F40B0"/>
    <w:rsid w:val="007F5F38"/>
    <w:rsid w:val="007F665B"/>
    <w:rsid w:val="008024F6"/>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7A30"/>
    <w:rsid w:val="008308EE"/>
    <w:rsid w:val="008318B8"/>
    <w:rsid w:val="00831DDD"/>
    <w:rsid w:val="00832386"/>
    <w:rsid w:val="008332DA"/>
    <w:rsid w:val="008344C2"/>
    <w:rsid w:val="00834BAC"/>
    <w:rsid w:val="00834C97"/>
    <w:rsid w:val="00836D01"/>
    <w:rsid w:val="008379F3"/>
    <w:rsid w:val="00837EA3"/>
    <w:rsid w:val="00840495"/>
    <w:rsid w:val="008439A0"/>
    <w:rsid w:val="00843BE9"/>
    <w:rsid w:val="008440A6"/>
    <w:rsid w:val="0084467E"/>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4204"/>
    <w:rsid w:val="008754E6"/>
    <w:rsid w:val="0087648D"/>
    <w:rsid w:val="0087776F"/>
    <w:rsid w:val="0088233C"/>
    <w:rsid w:val="0088280A"/>
    <w:rsid w:val="00883EB7"/>
    <w:rsid w:val="00887023"/>
    <w:rsid w:val="0088776D"/>
    <w:rsid w:val="008922FE"/>
    <w:rsid w:val="00892C9F"/>
    <w:rsid w:val="00892FBD"/>
    <w:rsid w:val="00893AD8"/>
    <w:rsid w:val="00893D2C"/>
    <w:rsid w:val="00894D11"/>
    <w:rsid w:val="0089523F"/>
    <w:rsid w:val="008967E5"/>
    <w:rsid w:val="00897BCF"/>
    <w:rsid w:val="008A07FE"/>
    <w:rsid w:val="008A12AD"/>
    <w:rsid w:val="008A1677"/>
    <w:rsid w:val="008A5858"/>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701"/>
    <w:rsid w:val="008C671C"/>
    <w:rsid w:val="008C7D6F"/>
    <w:rsid w:val="008D2282"/>
    <w:rsid w:val="008D28A9"/>
    <w:rsid w:val="008D3BDF"/>
    <w:rsid w:val="008D7EA2"/>
    <w:rsid w:val="008E0F80"/>
    <w:rsid w:val="008E1CA4"/>
    <w:rsid w:val="008E3FAA"/>
    <w:rsid w:val="008E5BB7"/>
    <w:rsid w:val="008E737C"/>
    <w:rsid w:val="008F04A3"/>
    <w:rsid w:val="008F05B8"/>
    <w:rsid w:val="008F0C9D"/>
    <w:rsid w:val="008F0D5A"/>
    <w:rsid w:val="008F1C12"/>
    <w:rsid w:val="008F517E"/>
    <w:rsid w:val="008F5A4B"/>
    <w:rsid w:val="008F5EF9"/>
    <w:rsid w:val="008F5F6F"/>
    <w:rsid w:val="008F66AB"/>
    <w:rsid w:val="00900BD7"/>
    <w:rsid w:val="00900EC1"/>
    <w:rsid w:val="00901214"/>
    <w:rsid w:val="00904D6D"/>
    <w:rsid w:val="00904EC8"/>
    <w:rsid w:val="00906951"/>
    <w:rsid w:val="00907F4A"/>
    <w:rsid w:val="00910D2D"/>
    <w:rsid w:val="0091187A"/>
    <w:rsid w:val="00912FBC"/>
    <w:rsid w:val="00913D3B"/>
    <w:rsid w:val="00913F75"/>
    <w:rsid w:val="00921D05"/>
    <w:rsid w:val="0092257C"/>
    <w:rsid w:val="00923121"/>
    <w:rsid w:val="009314C3"/>
    <w:rsid w:val="009317FD"/>
    <w:rsid w:val="00932B57"/>
    <w:rsid w:val="009406FF"/>
    <w:rsid w:val="00941203"/>
    <w:rsid w:val="009416C1"/>
    <w:rsid w:val="0094367D"/>
    <w:rsid w:val="00943FA1"/>
    <w:rsid w:val="00945A5C"/>
    <w:rsid w:val="00946389"/>
    <w:rsid w:val="0094738D"/>
    <w:rsid w:val="00950EF7"/>
    <w:rsid w:val="00954DC1"/>
    <w:rsid w:val="00954E02"/>
    <w:rsid w:val="009553EC"/>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67B1"/>
    <w:rsid w:val="00997C10"/>
    <w:rsid w:val="009A116B"/>
    <w:rsid w:val="009A19B2"/>
    <w:rsid w:val="009B268A"/>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9F1620"/>
    <w:rsid w:val="009F1C94"/>
    <w:rsid w:val="00A01765"/>
    <w:rsid w:val="00A02DD3"/>
    <w:rsid w:val="00A04D6C"/>
    <w:rsid w:val="00A05622"/>
    <w:rsid w:val="00A100B6"/>
    <w:rsid w:val="00A1136A"/>
    <w:rsid w:val="00A13D2B"/>
    <w:rsid w:val="00A16250"/>
    <w:rsid w:val="00A17296"/>
    <w:rsid w:val="00A17D28"/>
    <w:rsid w:val="00A21621"/>
    <w:rsid w:val="00A22457"/>
    <w:rsid w:val="00A22900"/>
    <w:rsid w:val="00A27BF0"/>
    <w:rsid w:val="00A31E71"/>
    <w:rsid w:val="00A3340E"/>
    <w:rsid w:val="00A36A9C"/>
    <w:rsid w:val="00A41014"/>
    <w:rsid w:val="00A42248"/>
    <w:rsid w:val="00A426C8"/>
    <w:rsid w:val="00A42ABF"/>
    <w:rsid w:val="00A430E2"/>
    <w:rsid w:val="00A4427E"/>
    <w:rsid w:val="00A46733"/>
    <w:rsid w:val="00A46ECF"/>
    <w:rsid w:val="00A477B8"/>
    <w:rsid w:val="00A47AD5"/>
    <w:rsid w:val="00A47F03"/>
    <w:rsid w:val="00A51683"/>
    <w:rsid w:val="00A51892"/>
    <w:rsid w:val="00A52037"/>
    <w:rsid w:val="00A52149"/>
    <w:rsid w:val="00A52366"/>
    <w:rsid w:val="00A52EAC"/>
    <w:rsid w:val="00A5654D"/>
    <w:rsid w:val="00A56917"/>
    <w:rsid w:val="00A5724F"/>
    <w:rsid w:val="00A6261F"/>
    <w:rsid w:val="00A64948"/>
    <w:rsid w:val="00A662A3"/>
    <w:rsid w:val="00A6661A"/>
    <w:rsid w:val="00A6697F"/>
    <w:rsid w:val="00A70769"/>
    <w:rsid w:val="00A71C8A"/>
    <w:rsid w:val="00A71ED6"/>
    <w:rsid w:val="00A760E0"/>
    <w:rsid w:val="00A77E76"/>
    <w:rsid w:val="00A80090"/>
    <w:rsid w:val="00A82646"/>
    <w:rsid w:val="00A85A64"/>
    <w:rsid w:val="00A90DF9"/>
    <w:rsid w:val="00A93118"/>
    <w:rsid w:val="00AA3EC5"/>
    <w:rsid w:val="00AA48F5"/>
    <w:rsid w:val="00AA4B39"/>
    <w:rsid w:val="00AA512B"/>
    <w:rsid w:val="00AA608B"/>
    <w:rsid w:val="00AA77C0"/>
    <w:rsid w:val="00AB185E"/>
    <w:rsid w:val="00AB1CD7"/>
    <w:rsid w:val="00AB1F5C"/>
    <w:rsid w:val="00AB35FF"/>
    <w:rsid w:val="00AB4311"/>
    <w:rsid w:val="00AB49DA"/>
    <w:rsid w:val="00AB59A7"/>
    <w:rsid w:val="00AB68F7"/>
    <w:rsid w:val="00AC06A7"/>
    <w:rsid w:val="00AC077B"/>
    <w:rsid w:val="00AC0C82"/>
    <w:rsid w:val="00AC1F08"/>
    <w:rsid w:val="00AC60ED"/>
    <w:rsid w:val="00AD1C61"/>
    <w:rsid w:val="00AD2373"/>
    <w:rsid w:val="00AD3E29"/>
    <w:rsid w:val="00AD4135"/>
    <w:rsid w:val="00AD4DF3"/>
    <w:rsid w:val="00AD564C"/>
    <w:rsid w:val="00AD7639"/>
    <w:rsid w:val="00AE3182"/>
    <w:rsid w:val="00AE3B9D"/>
    <w:rsid w:val="00AE43A3"/>
    <w:rsid w:val="00AF095A"/>
    <w:rsid w:val="00AF1119"/>
    <w:rsid w:val="00AF335B"/>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1620"/>
    <w:rsid w:val="00B64061"/>
    <w:rsid w:val="00B64A54"/>
    <w:rsid w:val="00B64B9A"/>
    <w:rsid w:val="00B65BB6"/>
    <w:rsid w:val="00B7048C"/>
    <w:rsid w:val="00B71D8A"/>
    <w:rsid w:val="00B73F7D"/>
    <w:rsid w:val="00B743B9"/>
    <w:rsid w:val="00B768D7"/>
    <w:rsid w:val="00B778A3"/>
    <w:rsid w:val="00B779A1"/>
    <w:rsid w:val="00B809F3"/>
    <w:rsid w:val="00B85932"/>
    <w:rsid w:val="00B87588"/>
    <w:rsid w:val="00B879C9"/>
    <w:rsid w:val="00B92474"/>
    <w:rsid w:val="00BA2419"/>
    <w:rsid w:val="00BB0F2F"/>
    <w:rsid w:val="00BB1C66"/>
    <w:rsid w:val="00BB3596"/>
    <w:rsid w:val="00BB524D"/>
    <w:rsid w:val="00BB5385"/>
    <w:rsid w:val="00BB5653"/>
    <w:rsid w:val="00BB6E3C"/>
    <w:rsid w:val="00BC06CF"/>
    <w:rsid w:val="00BC133D"/>
    <w:rsid w:val="00BC32B9"/>
    <w:rsid w:val="00BC3E9C"/>
    <w:rsid w:val="00BC4AF5"/>
    <w:rsid w:val="00BC5AA5"/>
    <w:rsid w:val="00BC7CC2"/>
    <w:rsid w:val="00BD049F"/>
    <w:rsid w:val="00BD0CC5"/>
    <w:rsid w:val="00BD0E9D"/>
    <w:rsid w:val="00BD218A"/>
    <w:rsid w:val="00BD399A"/>
    <w:rsid w:val="00BD557E"/>
    <w:rsid w:val="00BD58D8"/>
    <w:rsid w:val="00BD5B18"/>
    <w:rsid w:val="00BD5F64"/>
    <w:rsid w:val="00BE0201"/>
    <w:rsid w:val="00BE3232"/>
    <w:rsid w:val="00BE520C"/>
    <w:rsid w:val="00BE539C"/>
    <w:rsid w:val="00BF0D4A"/>
    <w:rsid w:val="00BF16AD"/>
    <w:rsid w:val="00BF2C8B"/>
    <w:rsid w:val="00BF34A7"/>
    <w:rsid w:val="00BF3B14"/>
    <w:rsid w:val="00BF40FF"/>
    <w:rsid w:val="00BF6218"/>
    <w:rsid w:val="00C00EA2"/>
    <w:rsid w:val="00C00FBF"/>
    <w:rsid w:val="00C011EE"/>
    <w:rsid w:val="00C02535"/>
    <w:rsid w:val="00C0352A"/>
    <w:rsid w:val="00C0425B"/>
    <w:rsid w:val="00C05811"/>
    <w:rsid w:val="00C0712B"/>
    <w:rsid w:val="00C07BEF"/>
    <w:rsid w:val="00C1015B"/>
    <w:rsid w:val="00C103A1"/>
    <w:rsid w:val="00C10A10"/>
    <w:rsid w:val="00C10D6A"/>
    <w:rsid w:val="00C10EC0"/>
    <w:rsid w:val="00C12697"/>
    <w:rsid w:val="00C13B9C"/>
    <w:rsid w:val="00C14063"/>
    <w:rsid w:val="00C15102"/>
    <w:rsid w:val="00C15A56"/>
    <w:rsid w:val="00C20353"/>
    <w:rsid w:val="00C22C63"/>
    <w:rsid w:val="00C22F0A"/>
    <w:rsid w:val="00C2325B"/>
    <w:rsid w:val="00C255F5"/>
    <w:rsid w:val="00C25B1C"/>
    <w:rsid w:val="00C26299"/>
    <w:rsid w:val="00C2705D"/>
    <w:rsid w:val="00C311E4"/>
    <w:rsid w:val="00C31BD4"/>
    <w:rsid w:val="00C322BB"/>
    <w:rsid w:val="00C33540"/>
    <w:rsid w:val="00C3359B"/>
    <w:rsid w:val="00C33C00"/>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89F"/>
    <w:rsid w:val="00C85B81"/>
    <w:rsid w:val="00C8641C"/>
    <w:rsid w:val="00C9178F"/>
    <w:rsid w:val="00C93F76"/>
    <w:rsid w:val="00C93FBB"/>
    <w:rsid w:val="00C9655A"/>
    <w:rsid w:val="00C96FCA"/>
    <w:rsid w:val="00C9754D"/>
    <w:rsid w:val="00C975DF"/>
    <w:rsid w:val="00CA5D84"/>
    <w:rsid w:val="00CC18A0"/>
    <w:rsid w:val="00CC1960"/>
    <w:rsid w:val="00CC3A80"/>
    <w:rsid w:val="00CC3E33"/>
    <w:rsid w:val="00CD4DBE"/>
    <w:rsid w:val="00CD4F70"/>
    <w:rsid w:val="00CE1CF3"/>
    <w:rsid w:val="00CE70F3"/>
    <w:rsid w:val="00CE7659"/>
    <w:rsid w:val="00CF0E18"/>
    <w:rsid w:val="00CF29A4"/>
    <w:rsid w:val="00CF2F2E"/>
    <w:rsid w:val="00CF624D"/>
    <w:rsid w:val="00CF6E34"/>
    <w:rsid w:val="00D0495F"/>
    <w:rsid w:val="00D05D89"/>
    <w:rsid w:val="00D066D9"/>
    <w:rsid w:val="00D076EF"/>
    <w:rsid w:val="00D10892"/>
    <w:rsid w:val="00D108C5"/>
    <w:rsid w:val="00D10D7A"/>
    <w:rsid w:val="00D1187F"/>
    <w:rsid w:val="00D11C2D"/>
    <w:rsid w:val="00D15CD0"/>
    <w:rsid w:val="00D1618D"/>
    <w:rsid w:val="00D167B1"/>
    <w:rsid w:val="00D16D1B"/>
    <w:rsid w:val="00D21F66"/>
    <w:rsid w:val="00D24B66"/>
    <w:rsid w:val="00D24C22"/>
    <w:rsid w:val="00D26476"/>
    <w:rsid w:val="00D31492"/>
    <w:rsid w:val="00D3478B"/>
    <w:rsid w:val="00D35E12"/>
    <w:rsid w:val="00D35FB2"/>
    <w:rsid w:val="00D413DD"/>
    <w:rsid w:val="00D4189D"/>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5602"/>
    <w:rsid w:val="00D9045B"/>
    <w:rsid w:val="00D90EA9"/>
    <w:rsid w:val="00D92074"/>
    <w:rsid w:val="00D93B4E"/>
    <w:rsid w:val="00D941C3"/>
    <w:rsid w:val="00D94A99"/>
    <w:rsid w:val="00D95324"/>
    <w:rsid w:val="00D95482"/>
    <w:rsid w:val="00DA0390"/>
    <w:rsid w:val="00DA1940"/>
    <w:rsid w:val="00DA3C3C"/>
    <w:rsid w:val="00DA691D"/>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0EE2"/>
    <w:rsid w:val="00DE1418"/>
    <w:rsid w:val="00DE2205"/>
    <w:rsid w:val="00DE421E"/>
    <w:rsid w:val="00DE5454"/>
    <w:rsid w:val="00DE5A08"/>
    <w:rsid w:val="00DE646D"/>
    <w:rsid w:val="00DE7F41"/>
    <w:rsid w:val="00DF0F50"/>
    <w:rsid w:val="00DF2309"/>
    <w:rsid w:val="00DF28DC"/>
    <w:rsid w:val="00DF3915"/>
    <w:rsid w:val="00DF44AC"/>
    <w:rsid w:val="00DF4AB7"/>
    <w:rsid w:val="00DF4CE2"/>
    <w:rsid w:val="00E0168F"/>
    <w:rsid w:val="00E12071"/>
    <w:rsid w:val="00E12660"/>
    <w:rsid w:val="00E12838"/>
    <w:rsid w:val="00E15BBF"/>
    <w:rsid w:val="00E15ECD"/>
    <w:rsid w:val="00E23F00"/>
    <w:rsid w:val="00E2599A"/>
    <w:rsid w:val="00E26A0F"/>
    <w:rsid w:val="00E26D6D"/>
    <w:rsid w:val="00E318D4"/>
    <w:rsid w:val="00E339EE"/>
    <w:rsid w:val="00E341A3"/>
    <w:rsid w:val="00E3557A"/>
    <w:rsid w:val="00E355A9"/>
    <w:rsid w:val="00E37FA2"/>
    <w:rsid w:val="00E4014C"/>
    <w:rsid w:val="00E401FC"/>
    <w:rsid w:val="00E42D1B"/>
    <w:rsid w:val="00E4558E"/>
    <w:rsid w:val="00E46C0B"/>
    <w:rsid w:val="00E46FAB"/>
    <w:rsid w:val="00E474DC"/>
    <w:rsid w:val="00E5155C"/>
    <w:rsid w:val="00E5385B"/>
    <w:rsid w:val="00E54A77"/>
    <w:rsid w:val="00E55EA9"/>
    <w:rsid w:val="00E56307"/>
    <w:rsid w:val="00E56CDD"/>
    <w:rsid w:val="00E56D55"/>
    <w:rsid w:val="00E56F52"/>
    <w:rsid w:val="00E57825"/>
    <w:rsid w:val="00E57D47"/>
    <w:rsid w:val="00E57F76"/>
    <w:rsid w:val="00E60549"/>
    <w:rsid w:val="00E60696"/>
    <w:rsid w:val="00E6084A"/>
    <w:rsid w:val="00E6152A"/>
    <w:rsid w:val="00E62028"/>
    <w:rsid w:val="00E6393C"/>
    <w:rsid w:val="00E665B1"/>
    <w:rsid w:val="00E66BD4"/>
    <w:rsid w:val="00E67E51"/>
    <w:rsid w:val="00E74753"/>
    <w:rsid w:val="00E76BE0"/>
    <w:rsid w:val="00E7790B"/>
    <w:rsid w:val="00E81714"/>
    <w:rsid w:val="00E90F93"/>
    <w:rsid w:val="00E91546"/>
    <w:rsid w:val="00E91678"/>
    <w:rsid w:val="00E9206E"/>
    <w:rsid w:val="00E926E5"/>
    <w:rsid w:val="00E93438"/>
    <w:rsid w:val="00E93F64"/>
    <w:rsid w:val="00E96092"/>
    <w:rsid w:val="00E96737"/>
    <w:rsid w:val="00EA0668"/>
    <w:rsid w:val="00EA127F"/>
    <w:rsid w:val="00EA1F53"/>
    <w:rsid w:val="00EA4376"/>
    <w:rsid w:val="00EA4750"/>
    <w:rsid w:val="00EA70DC"/>
    <w:rsid w:val="00EB01FF"/>
    <w:rsid w:val="00EB06C6"/>
    <w:rsid w:val="00EB1B47"/>
    <w:rsid w:val="00EB46E1"/>
    <w:rsid w:val="00EB7BD6"/>
    <w:rsid w:val="00EC20FD"/>
    <w:rsid w:val="00EC2EF8"/>
    <w:rsid w:val="00EC3DAC"/>
    <w:rsid w:val="00EC42FF"/>
    <w:rsid w:val="00EC5A73"/>
    <w:rsid w:val="00ED266D"/>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5C6A"/>
    <w:rsid w:val="00F0775E"/>
    <w:rsid w:val="00F15F69"/>
    <w:rsid w:val="00F1612D"/>
    <w:rsid w:val="00F173DD"/>
    <w:rsid w:val="00F20723"/>
    <w:rsid w:val="00F21119"/>
    <w:rsid w:val="00F22154"/>
    <w:rsid w:val="00F228F1"/>
    <w:rsid w:val="00F25164"/>
    <w:rsid w:val="00F277D3"/>
    <w:rsid w:val="00F30997"/>
    <w:rsid w:val="00F32896"/>
    <w:rsid w:val="00F33C08"/>
    <w:rsid w:val="00F37CDD"/>
    <w:rsid w:val="00F41AE7"/>
    <w:rsid w:val="00F41F44"/>
    <w:rsid w:val="00F42D17"/>
    <w:rsid w:val="00F457A0"/>
    <w:rsid w:val="00F46492"/>
    <w:rsid w:val="00F46747"/>
    <w:rsid w:val="00F477B5"/>
    <w:rsid w:val="00F47B01"/>
    <w:rsid w:val="00F5057E"/>
    <w:rsid w:val="00F53410"/>
    <w:rsid w:val="00F541F8"/>
    <w:rsid w:val="00F5470A"/>
    <w:rsid w:val="00F551E6"/>
    <w:rsid w:val="00F5563D"/>
    <w:rsid w:val="00F56891"/>
    <w:rsid w:val="00F64CD4"/>
    <w:rsid w:val="00F64F37"/>
    <w:rsid w:val="00F65AB2"/>
    <w:rsid w:val="00F6710D"/>
    <w:rsid w:val="00F73E78"/>
    <w:rsid w:val="00F740C2"/>
    <w:rsid w:val="00F7591E"/>
    <w:rsid w:val="00F75EF9"/>
    <w:rsid w:val="00F77A9B"/>
    <w:rsid w:val="00F824B3"/>
    <w:rsid w:val="00F83035"/>
    <w:rsid w:val="00F866B0"/>
    <w:rsid w:val="00F869EF"/>
    <w:rsid w:val="00F86BE4"/>
    <w:rsid w:val="00F86C7B"/>
    <w:rsid w:val="00F86D61"/>
    <w:rsid w:val="00F905B6"/>
    <w:rsid w:val="00F90B31"/>
    <w:rsid w:val="00F914B2"/>
    <w:rsid w:val="00F91C3B"/>
    <w:rsid w:val="00F926B9"/>
    <w:rsid w:val="00F9541D"/>
    <w:rsid w:val="00F97B36"/>
    <w:rsid w:val="00FA0403"/>
    <w:rsid w:val="00FA0CE6"/>
    <w:rsid w:val="00FA1BEA"/>
    <w:rsid w:val="00FA597D"/>
    <w:rsid w:val="00FA5B9A"/>
    <w:rsid w:val="00FB01B9"/>
    <w:rsid w:val="00FB2A7A"/>
    <w:rsid w:val="00FB763A"/>
    <w:rsid w:val="00FB79C0"/>
    <w:rsid w:val="00FC2EB8"/>
    <w:rsid w:val="00FC5C43"/>
    <w:rsid w:val="00FC5DC1"/>
    <w:rsid w:val="00FD1598"/>
    <w:rsid w:val="00FD1661"/>
    <w:rsid w:val="00FD576E"/>
    <w:rsid w:val="00FD596B"/>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EF80"/>
  <w15:docId w15:val="{13887B45-D0E7-4C9A-A023-900DA26A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1">
    <w:name w:val="Unresolved Mention1"/>
    <w:basedOn w:val="DefaultParagraphFont"/>
    <w:uiPriority w:val="99"/>
    <w:semiHidden/>
    <w:unhideWhenUsed/>
    <w:rsid w:val="00B64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8BD453E3-DA7C-4823-8EC8-4688AA89E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7271</Words>
  <Characters>41446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Template Journal of Social Knowledge Education (JSKE)</vt:lpstr>
    </vt:vector>
  </TitlesOfParts>
  <Company>JSKE</Company>
  <LinksUpToDate>false</LinksUpToDate>
  <CharactersWithSpaces>48620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Journal of Social Knowledge Education (JSKE)</dc:title>
  <dc:creator>JSKE</dc:creator>
  <cp:lastModifiedBy>ACER ASPIRE</cp:lastModifiedBy>
  <cp:revision>6</cp:revision>
  <cp:lastPrinted>2021-03-31T12:16:00Z</cp:lastPrinted>
  <dcterms:created xsi:type="dcterms:W3CDTF">2023-05-29T23:14:00Z</dcterms:created>
  <dcterms:modified xsi:type="dcterms:W3CDTF">2023-07-01T09:14:00Z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5888f84f-5cd4-36c0-8185-9c786414fc99</vt:lpwstr>
  </property>
</Properties>
</file>